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13"/>
          <w:szCs w:val="13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通理工〔2023〕</w:t>
      </w:r>
      <w:r>
        <w:rPr>
          <w:rFonts w:ascii="仿宋_GB2312" w:hAnsi="Times New Roman" w:eastAsia="仿宋_GB2312" w:cs="Times New Roman"/>
          <w:bCs/>
          <w:sz w:val="32"/>
          <w:szCs w:val="32"/>
        </w:rPr>
        <w:t>100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76200</wp:posOffset>
                </wp:positionV>
                <wp:extent cx="57454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6pt;height:0pt;width:452.4pt;z-index:251662336;mso-width-relative:page;mso-height-relative:page;" filled="f" stroked="f" coordsize="21600,21600" o:gfxdata="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ec04o1wAAAAkBAAAPAAAAAAAAAAEAIAAAACIAAABkcnMvZG93bnJldi54&#10;bWxQSwECFAAUAAAACACHTuJAVt75AsIBAABu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南通理工学院科学研究论文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等级认定办法（2023年修订）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补充意见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》的通知</w:t>
      </w:r>
    </w:p>
    <w:p>
      <w:pPr>
        <w:jc w:val="center"/>
        <w:rPr>
          <w:rFonts w:ascii="Calibri" w:hAnsi="Calibri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各部门、各学院、海安校区管委会：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关于《南通理工学院科学研究论文等级认定办法（2023年修订）补充意见》已经学校党政联席会讨论通过，现印发给你们，请遵照执行。</w:t>
      </w:r>
    </w:p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left="254" w:leftChars="121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附件：南通理工学院科学研究论文等级认定办法（2023年修订）补充意见</w:t>
      </w:r>
    </w:p>
    <w:p>
      <w:pPr>
        <w:pStyle w:val="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南通理工学院</w:t>
      </w:r>
    </w:p>
    <w:p>
      <w:pPr>
        <w:tabs>
          <w:tab w:val="left" w:pos="1902"/>
        </w:tabs>
        <w:spacing w:line="560" w:lineRule="exact"/>
        <w:ind w:firstLine="5120" w:firstLineChars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2023年5月25日</w:t>
      </w:r>
    </w:p>
    <w:p>
      <w:pPr>
        <w:tabs>
          <w:tab w:val="left" w:pos="1902"/>
        </w:tabs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tabs>
          <w:tab w:val="left" w:pos="1902"/>
        </w:tabs>
        <w:rPr>
          <w:rFonts w:hint="eastAsia" w:ascii="Calibri" w:hAnsi="Calibri" w:eastAsia="宋体" w:cs="Times New Roman"/>
          <w:b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南通理工学院科学研究论文等级认定办法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（2023年修订）补充意见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为使科学研究论文等级划分更加科学合理，更加贴近我校实际，更好地调动广大科研工作者在国内高水平期刊上发表论文，经研究，决定对《南通理工学院科学研究论文等级认定办法（2023年修订）》（通理工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〔2023〕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26号）提出如下补充意见：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一、在以下28种期刊上发表的论文为二级研究论文</w:t>
      </w:r>
    </w:p>
    <w:tbl>
      <w:tblPr>
        <w:tblStyle w:val="6"/>
        <w:tblW w:w="7740" w:type="dxa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40"/>
        <w:gridCol w:w="720"/>
        <w:gridCol w:w="3060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期刊名称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期刊名称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数学学报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力学学报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物理学报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中国激光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化学学报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生态学报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测绘学报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材料研究学报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机械工程学报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中国机械工程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中国电机工程学报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电工技术学报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自动化学报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土木工程学报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建筑结构学报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交通运输工程学报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汽车工程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中国造船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中国科学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科学通报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中国医学杂志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中华护理杂志</w:t>
            </w:r>
          </w:p>
        </w:tc>
      </w:tr>
    </w:tbl>
    <w:p>
      <w:pPr>
        <w:widowControl/>
        <w:spacing w:before="156" w:beforeLines="50" w:after="156" w:afterLines="50"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二、在以下100种期刊上发表的论文为三级研究论文</w:t>
      </w:r>
    </w:p>
    <w:tbl>
      <w:tblPr>
        <w:tblStyle w:val="6"/>
        <w:tblW w:w="81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03"/>
        <w:gridCol w:w="669"/>
        <w:gridCol w:w="3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期刊名称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期刊名称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数学年刊·A辑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>计算数学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应用数学学报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应用概率统计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高校应用数学学报·A辑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数学的实践与认识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工程力学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应用力学学报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振动工程学报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力学与实践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声学学报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物理化学学报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计算物理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高等学校化学学报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分析化学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有机化学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无机化学学报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高分子学报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高校地质学报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地质与勘探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微生物学报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微生物学通报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b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生物化学与生物物理进展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生物工程学报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遥感学报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测绘科学技术学报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金属学报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复合材料学报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高分子材料科学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>与工程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无机材料学报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中国有色金属学报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特种铸造及有色合金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功能材料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b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机械设计与研究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机械传动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电力系统自动化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电工电能新技术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电力电子技术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电力自动化设备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天然气工业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石油与天然气地质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太阳能学报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水电能源科学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热能动力工程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可再生能源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系统工程与电子技术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电子与信息学报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数据采集与处理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b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系统仿真学报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计算机研究与发展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计算机工程与设计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64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模式识别与人工智能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现代传播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计算机辅助设计与图形学学报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中国公路学报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图学学报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中国给水排水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船舶力学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公路交通科技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汽车技术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车用发动机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内燃机学报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船舶工程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内燃机工程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海洋学报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腐蚀科学与防护技术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环境科学学报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中国环境科学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环境科学研究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环境工程学报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生态环境学报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中国园林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中国安全科学学报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安全与环境学报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解剖学报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生理学报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护理研究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医学与社会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中国预防医学杂志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中国康复医学杂志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中国老年学杂志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中华检验医学杂志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营养学报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三、本补充意见从2023年2月23日起执行。本意见由科技与产教合作处负责解释。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210" w:firstLineChars="100"/>
        <w:rPr>
          <w:rFonts w:ascii="仿宋_GB2312" w:hAnsi="Calibri" w:eastAsia="仿宋_GB2312"/>
          <w:b/>
          <w:bCs/>
          <w:sz w:val="28"/>
          <w:szCs w:val="28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54743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2.6pt;height:0pt;width:431.05pt;z-index:251659264;mso-width-relative:page;mso-height-relative:page;" filled="f" stroked="t" coordsize="21600,21600" o:gfxdata="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bTjX&#10;1gAAAAYBAAAPAAAAAAAAAAEAIAAAACIAAABkcnMvZG93bnJldi54bWxQSwECFAAUAAAACACHTuJA&#10;LbiMFuoBAAC5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抄送：董事会，校党政领导。</w:t>
      </w:r>
    </w:p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4590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95pt;height:0pt;width:429.85pt;z-index:251660288;mso-width-relative:page;mso-height-relative:page;" filled="f" stroked="t" coordsize="21600,21600" o:gfxdata="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fLPK&#10;1gAAAAYBAAAPAAAAAAAAAAEAIAAAACIAAABkcnMvZG93bnJldi54bWxQSwECFAAUAAAACACHTuJA&#10;9aLow+oBAAC5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590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pt;height:0pt;width:429.85pt;z-index:251661312;mso-width-relative:page;mso-height-relative:page;" filled="f" stroked="t" coordsize="21600,21600" o:gfxdata="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8qUY1AAA&#10;AAQBAAAPAAAAAAAAAAEAIAAAACIAAABkcnMvZG93bnJldi54bWxQSwECFAAUAAAACACHTuJA5VUs&#10;POkBAAC5AwAADgAAAAAAAAABACAAAAAj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南通理工学院科技与产教合作处2023年5月25日印发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zYyNjllNWM4OGI1OWNhMDFlNWQ5Y2MwY2FiODIifQ=="/>
  </w:docVars>
  <w:rsids>
    <w:rsidRoot w:val="00BC12CF"/>
    <w:rsid w:val="00026475"/>
    <w:rsid w:val="00031710"/>
    <w:rsid w:val="00077458"/>
    <w:rsid w:val="00141187"/>
    <w:rsid w:val="00164DFF"/>
    <w:rsid w:val="001777F9"/>
    <w:rsid w:val="001A14F3"/>
    <w:rsid w:val="001D4C3D"/>
    <w:rsid w:val="00202816"/>
    <w:rsid w:val="00213D64"/>
    <w:rsid w:val="00216B3A"/>
    <w:rsid w:val="00277B0B"/>
    <w:rsid w:val="00303D0D"/>
    <w:rsid w:val="00343BE7"/>
    <w:rsid w:val="00351C96"/>
    <w:rsid w:val="00354E42"/>
    <w:rsid w:val="00393854"/>
    <w:rsid w:val="003E05F8"/>
    <w:rsid w:val="003F7F89"/>
    <w:rsid w:val="00411C9D"/>
    <w:rsid w:val="0042597D"/>
    <w:rsid w:val="004322BE"/>
    <w:rsid w:val="00447B13"/>
    <w:rsid w:val="00472D8B"/>
    <w:rsid w:val="00476FFB"/>
    <w:rsid w:val="00481C81"/>
    <w:rsid w:val="00490985"/>
    <w:rsid w:val="00493EE8"/>
    <w:rsid w:val="00497B8C"/>
    <w:rsid w:val="004A6173"/>
    <w:rsid w:val="004F4AB8"/>
    <w:rsid w:val="00530910"/>
    <w:rsid w:val="00534B42"/>
    <w:rsid w:val="005371F3"/>
    <w:rsid w:val="00541EA9"/>
    <w:rsid w:val="00554481"/>
    <w:rsid w:val="00584876"/>
    <w:rsid w:val="005A2A35"/>
    <w:rsid w:val="005C066A"/>
    <w:rsid w:val="005C46B9"/>
    <w:rsid w:val="005E6491"/>
    <w:rsid w:val="006741FA"/>
    <w:rsid w:val="00694EFF"/>
    <w:rsid w:val="006B71FD"/>
    <w:rsid w:val="0071299D"/>
    <w:rsid w:val="0072158A"/>
    <w:rsid w:val="00760480"/>
    <w:rsid w:val="007A1899"/>
    <w:rsid w:val="007D138D"/>
    <w:rsid w:val="00803E65"/>
    <w:rsid w:val="00817CDB"/>
    <w:rsid w:val="008275E6"/>
    <w:rsid w:val="0086417C"/>
    <w:rsid w:val="00916CDB"/>
    <w:rsid w:val="00981489"/>
    <w:rsid w:val="009A4B64"/>
    <w:rsid w:val="00A2637E"/>
    <w:rsid w:val="00A5022F"/>
    <w:rsid w:val="00A63B17"/>
    <w:rsid w:val="00A8334C"/>
    <w:rsid w:val="00AD27A0"/>
    <w:rsid w:val="00AF1E6A"/>
    <w:rsid w:val="00B3784A"/>
    <w:rsid w:val="00B64A5B"/>
    <w:rsid w:val="00B82551"/>
    <w:rsid w:val="00BC12CF"/>
    <w:rsid w:val="00C02843"/>
    <w:rsid w:val="00C26B96"/>
    <w:rsid w:val="00C965B3"/>
    <w:rsid w:val="00CD31B9"/>
    <w:rsid w:val="00D716E9"/>
    <w:rsid w:val="00D759DD"/>
    <w:rsid w:val="00D82BD3"/>
    <w:rsid w:val="00D9046B"/>
    <w:rsid w:val="00DC2516"/>
    <w:rsid w:val="00DC60EF"/>
    <w:rsid w:val="00DD459E"/>
    <w:rsid w:val="00DF3A4F"/>
    <w:rsid w:val="00E3785F"/>
    <w:rsid w:val="00E67209"/>
    <w:rsid w:val="00EA26B3"/>
    <w:rsid w:val="00EB49E3"/>
    <w:rsid w:val="00EC56A6"/>
    <w:rsid w:val="00F3784A"/>
    <w:rsid w:val="00F37C30"/>
    <w:rsid w:val="00F46C50"/>
    <w:rsid w:val="00F47013"/>
    <w:rsid w:val="00FA6A12"/>
    <w:rsid w:val="00FA6EFD"/>
    <w:rsid w:val="022B2C0A"/>
    <w:rsid w:val="04B05645"/>
    <w:rsid w:val="05BF367E"/>
    <w:rsid w:val="08350F4B"/>
    <w:rsid w:val="0C4412B2"/>
    <w:rsid w:val="0C745D23"/>
    <w:rsid w:val="0F4E2F1A"/>
    <w:rsid w:val="1145793C"/>
    <w:rsid w:val="12642C1A"/>
    <w:rsid w:val="12650A7F"/>
    <w:rsid w:val="12B130A8"/>
    <w:rsid w:val="13960832"/>
    <w:rsid w:val="1D862FA6"/>
    <w:rsid w:val="1E431485"/>
    <w:rsid w:val="222B2129"/>
    <w:rsid w:val="236930C6"/>
    <w:rsid w:val="23CA0447"/>
    <w:rsid w:val="25A7113C"/>
    <w:rsid w:val="28BB4440"/>
    <w:rsid w:val="294D2FF4"/>
    <w:rsid w:val="2B394D29"/>
    <w:rsid w:val="2E0527A2"/>
    <w:rsid w:val="2E28593E"/>
    <w:rsid w:val="2E7E14C9"/>
    <w:rsid w:val="2EC658E5"/>
    <w:rsid w:val="3076086C"/>
    <w:rsid w:val="352F54A6"/>
    <w:rsid w:val="3680579E"/>
    <w:rsid w:val="3F783A48"/>
    <w:rsid w:val="48270292"/>
    <w:rsid w:val="5148542A"/>
    <w:rsid w:val="52D21D76"/>
    <w:rsid w:val="546169A9"/>
    <w:rsid w:val="55026D58"/>
    <w:rsid w:val="55EB785C"/>
    <w:rsid w:val="561225E1"/>
    <w:rsid w:val="59771C60"/>
    <w:rsid w:val="59D14FFA"/>
    <w:rsid w:val="5DB74E14"/>
    <w:rsid w:val="62061CC1"/>
    <w:rsid w:val="6402738E"/>
    <w:rsid w:val="659237A8"/>
    <w:rsid w:val="6A902169"/>
    <w:rsid w:val="6C48605C"/>
    <w:rsid w:val="6F505485"/>
    <w:rsid w:val="72181E6B"/>
    <w:rsid w:val="733764F3"/>
    <w:rsid w:val="74777452"/>
    <w:rsid w:val="766A1C7F"/>
    <w:rsid w:val="7CBB76D8"/>
    <w:rsid w:val="7ED53205"/>
    <w:rsid w:val="7F9A7E2E"/>
    <w:rsid w:val="7FF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301</Words>
  <Characters>1719</Characters>
  <Lines>14</Lines>
  <Paragraphs>4</Paragraphs>
  <TotalTime>7</TotalTime>
  <ScaleCrop>false</ScaleCrop>
  <LinksUpToDate>false</LinksUpToDate>
  <CharactersWithSpaces>2016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SDWM</dc:creator>
  <cp:lastModifiedBy>Ｇｅ　小　维</cp:lastModifiedBy>
  <cp:lastPrinted>2023-02-23T06:02:00Z</cp:lastPrinted>
  <dcterms:modified xsi:type="dcterms:W3CDTF">2023-06-02T00:47:12Z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231C657360B9448D86D5F17BCB39D369</vt:lpwstr>
  </property>
</Properties>
</file>