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C7" w:rsidRPr="007D42A4" w:rsidRDefault="00207FC7" w:rsidP="00207FC7">
      <w:pPr>
        <w:jc w:val="center"/>
        <w:rPr>
          <w:rFonts w:ascii="Calibri" w:eastAsia="宋体" w:hAnsi="Calibri" w:cs="Times New Roman"/>
          <w:b/>
          <w:color w:val="000000"/>
          <w:sz w:val="44"/>
          <w:szCs w:val="44"/>
        </w:rPr>
      </w:pPr>
    </w:p>
    <w:p w:rsidR="00207FC7" w:rsidRPr="007D42A4" w:rsidRDefault="00207FC7" w:rsidP="00207FC7">
      <w:pPr>
        <w:jc w:val="center"/>
        <w:rPr>
          <w:rFonts w:ascii="Calibri" w:eastAsia="宋体" w:hAnsi="Calibri" w:cs="Times New Roman"/>
          <w:b/>
          <w:color w:val="000000"/>
          <w:sz w:val="44"/>
          <w:szCs w:val="44"/>
        </w:rPr>
      </w:pPr>
    </w:p>
    <w:p w:rsidR="00207FC7" w:rsidRPr="007D42A4" w:rsidRDefault="00207FC7" w:rsidP="00207FC7">
      <w:pPr>
        <w:jc w:val="center"/>
        <w:rPr>
          <w:rFonts w:ascii="Calibri" w:eastAsia="宋体" w:hAnsi="Calibri" w:cs="Times New Roman"/>
          <w:b/>
          <w:color w:val="000000"/>
          <w:sz w:val="44"/>
          <w:szCs w:val="44"/>
        </w:rPr>
      </w:pPr>
    </w:p>
    <w:p w:rsidR="00207FC7" w:rsidRPr="007D42A4" w:rsidRDefault="00207FC7" w:rsidP="00207FC7">
      <w:pPr>
        <w:jc w:val="center"/>
        <w:rPr>
          <w:rFonts w:ascii="仿宋" w:eastAsia="仿宋" w:hAnsi="仿宋" w:cs="Times New Roman"/>
          <w:sz w:val="30"/>
          <w:szCs w:val="30"/>
        </w:rPr>
      </w:pPr>
    </w:p>
    <w:p w:rsidR="00207FC7" w:rsidRPr="007D42A4" w:rsidRDefault="00207FC7" w:rsidP="00207FC7">
      <w:pPr>
        <w:jc w:val="center"/>
        <w:rPr>
          <w:rFonts w:ascii="仿宋" w:eastAsia="仿宋" w:hAnsi="仿宋" w:cs="Times New Roman"/>
          <w:sz w:val="30"/>
          <w:szCs w:val="30"/>
        </w:rPr>
      </w:pPr>
      <w:r w:rsidRPr="007D42A4">
        <w:rPr>
          <w:rFonts w:ascii="仿宋" w:eastAsia="仿宋" w:hAnsi="仿宋" w:cs="Times New Roman" w:hint="eastAsia"/>
          <w:sz w:val="30"/>
          <w:szCs w:val="30"/>
        </w:rPr>
        <w:t>通理工〔201</w:t>
      </w:r>
      <w:r w:rsidR="003A15E3">
        <w:rPr>
          <w:rFonts w:ascii="仿宋" w:eastAsia="仿宋" w:hAnsi="仿宋" w:cs="Times New Roman" w:hint="eastAsia"/>
          <w:sz w:val="30"/>
          <w:szCs w:val="30"/>
        </w:rPr>
        <w:t>9</w:t>
      </w:r>
      <w:r w:rsidRPr="007D42A4">
        <w:rPr>
          <w:rFonts w:ascii="仿宋" w:eastAsia="仿宋" w:hAnsi="仿宋" w:cs="Times New Roman" w:hint="eastAsia"/>
          <w:sz w:val="30"/>
          <w:szCs w:val="30"/>
        </w:rPr>
        <w:t>〕</w:t>
      </w:r>
      <w:r w:rsidR="003B306B" w:rsidRPr="003B306B">
        <w:rPr>
          <w:rFonts w:ascii="仿宋" w:eastAsia="仿宋" w:hAnsi="仿宋" w:cs="Times New Roman"/>
          <w:sz w:val="30"/>
          <w:szCs w:val="30"/>
        </w:rPr>
        <w:t>12</w:t>
      </w:r>
      <w:r w:rsidRPr="007D42A4">
        <w:rPr>
          <w:rFonts w:ascii="仿宋" w:eastAsia="仿宋" w:hAnsi="仿宋" w:cs="Times New Roman" w:hint="eastAsia"/>
          <w:sz w:val="30"/>
          <w:szCs w:val="30"/>
        </w:rPr>
        <w:t>号</w:t>
      </w:r>
    </w:p>
    <w:p w:rsidR="00207FC7" w:rsidRPr="007D42A4" w:rsidRDefault="00207FC7" w:rsidP="00207FC7">
      <w:pPr>
        <w:jc w:val="center"/>
        <w:rPr>
          <w:rFonts w:ascii="仿宋" w:eastAsia="仿宋" w:hAnsi="仿宋" w:cs="Times New Roman"/>
          <w:b/>
          <w:color w:val="000000"/>
          <w:szCs w:val="32"/>
        </w:rPr>
      </w:pPr>
    </w:p>
    <w:p w:rsidR="00207FC7" w:rsidRPr="004B6958" w:rsidRDefault="00207FC7" w:rsidP="00207FC7">
      <w:pPr>
        <w:widowControl/>
        <w:spacing w:afterLines="50" w:after="156"/>
        <w:jc w:val="left"/>
        <w:rPr>
          <w:rFonts w:ascii="仿宋_GB2312" w:eastAsia="仿宋_GB2312" w:hAnsi="宋体" w:cs="宋体"/>
          <w:bCs/>
          <w:kern w:val="0"/>
          <w:sz w:val="32"/>
          <w:szCs w:val="32"/>
        </w:rPr>
      </w:pPr>
    </w:p>
    <w:p w:rsidR="00BB045C" w:rsidRDefault="00207FC7" w:rsidP="00BB045C">
      <w:pPr>
        <w:widowControl/>
        <w:jc w:val="center"/>
        <w:rPr>
          <w:b/>
          <w:sz w:val="44"/>
          <w:szCs w:val="44"/>
        </w:rPr>
      </w:pPr>
      <w:r w:rsidRPr="007D42A4">
        <w:rPr>
          <w:rFonts w:ascii="宋体" w:eastAsia="宋体" w:hAnsi="宋体" w:cs="Times New Roman" w:hint="eastAsia"/>
          <w:b/>
          <w:bCs/>
          <w:sz w:val="44"/>
          <w:szCs w:val="44"/>
        </w:rPr>
        <w:t>关于印发</w:t>
      </w:r>
      <w:proofErr w:type="gramStart"/>
      <w:r>
        <w:rPr>
          <w:rFonts w:ascii="宋体" w:eastAsia="宋体" w:hAnsi="宋体" w:cs="Times New Roman" w:hint="eastAsia"/>
          <w:b/>
          <w:bCs/>
          <w:sz w:val="44"/>
          <w:szCs w:val="44"/>
        </w:rPr>
        <w:t>《</w:t>
      </w:r>
      <w:proofErr w:type="gramEnd"/>
      <w:r w:rsidRPr="007D42A4">
        <w:rPr>
          <w:rFonts w:hint="eastAsia"/>
          <w:b/>
          <w:sz w:val="44"/>
          <w:szCs w:val="44"/>
        </w:rPr>
        <w:t>南通理工学院</w:t>
      </w:r>
      <w:r w:rsidR="00BB045C" w:rsidRPr="00BB045C">
        <w:rPr>
          <w:rFonts w:hint="eastAsia"/>
          <w:b/>
          <w:sz w:val="44"/>
          <w:szCs w:val="44"/>
        </w:rPr>
        <w:t>关于深化科研与</w:t>
      </w:r>
    </w:p>
    <w:p w:rsidR="00BB045C" w:rsidRDefault="00BB045C" w:rsidP="00BB045C">
      <w:pPr>
        <w:widowControl/>
        <w:jc w:val="center"/>
        <w:rPr>
          <w:b/>
          <w:sz w:val="44"/>
          <w:szCs w:val="44"/>
        </w:rPr>
      </w:pPr>
      <w:r w:rsidRPr="00BB045C">
        <w:rPr>
          <w:rFonts w:hint="eastAsia"/>
          <w:b/>
          <w:sz w:val="44"/>
          <w:szCs w:val="44"/>
        </w:rPr>
        <w:t>服务地方工作改革推动高质量发展若干</w:t>
      </w:r>
    </w:p>
    <w:p w:rsidR="00207FC7" w:rsidRPr="00BB045C" w:rsidRDefault="00BB045C" w:rsidP="00BB045C">
      <w:pPr>
        <w:widowControl/>
        <w:jc w:val="center"/>
        <w:rPr>
          <w:b/>
          <w:sz w:val="44"/>
          <w:szCs w:val="44"/>
        </w:rPr>
      </w:pPr>
      <w:r w:rsidRPr="00BB045C">
        <w:rPr>
          <w:rFonts w:hint="eastAsia"/>
          <w:b/>
          <w:sz w:val="44"/>
          <w:szCs w:val="44"/>
        </w:rPr>
        <w:t>政策措施</w:t>
      </w:r>
      <w:proofErr w:type="gramStart"/>
      <w:r w:rsidR="00207FC7">
        <w:rPr>
          <w:rFonts w:ascii="宋体" w:eastAsia="宋体" w:hAnsi="宋体" w:cs="Times New Roman" w:hint="eastAsia"/>
          <w:b/>
          <w:bCs/>
          <w:sz w:val="44"/>
          <w:szCs w:val="44"/>
        </w:rPr>
        <w:t>》</w:t>
      </w:r>
      <w:proofErr w:type="gramEnd"/>
      <w:r w:rsidR="00207FC7" w:rsidRPr="007D42A4">
        <w:rPr>
          <w:rFonts w:ascii="宋体" w:eastAsia="宋体" w:hAnsi="宋体" w:cs="Times New Roman" w:hint="eastAsia"/>
          <w:b/>
          <w:sz w:val="44"/>
          <w:szCs w:val="44"/>
        </w:rPr>
        <w:t>的通知</w:t>
      </w:r>
    </w:p>
    <w:p w:rsidR="00207FC7" w:rsidRPr="007D42A4" w:rsidRDefault="00207FC7" w:rsidP="00207FC7">
      <w:pPr>
        <w:spacing w:line="520" w:lineRule="exact"/>
        <w:rPr>
          <w:rFonts w:ascii="仿宋_GB2312" w:eastAsia="仿宋_GB2312" w:hAnsi="宋体" w:cs="Times New Roman"/>
          <w:sz w:val="32"/>
          <w:szCs w:val="32"/>
        </w:rPr>
      </w:pPr>
    </w:p>
    <w:p w:rsidR="00D67353" w:rsidRDefault="00207FC7" w:rsidP="00D67353">
      <w:pPr>
        <w:spacing w:line="520" w:lineRule="exact"/>
        <w:rPr>
          <w:rFonts w:ascii="仿宋_GB2312" w:eastAsia="仿宋_GB2312" w:hAnsi="宋体" w:cs="Times New Roman"/>
          <w:sz w:val="32"/>
          <w:szCs w:val="32"/>
        </w:rPr>
      </w:pPr>
      <w:r w:rsidRPr="007D42A4">
        <w:rPr>
          <w:rFonts w:ascii="仿宋_GB2312" w:eastAsia="仿宋_GB2312" w:hAnsi="宋体" w:cs="Times New Roman" w:hint="eastAsia"/>
          <w:sz w:val="32"/>
          <w:szCs w:val="32"/>
        </w:rPr>
        <w:t>各学院、各部门、海安校区管委会：</w:t>
      </w:r>
    </w:p>
    <w:p w:rsidR="00207FC7" w:rsidRPr="00D67353" w:rsidRDefault="00207FC7" w:rsidP="00D67353">
      <w:pPr>
        <w:spacing w:line="520" w:lineRule="exact"/>
        <w:ind w:firstLineChars="200" w:firstLine="640"/>
        <w:rPr>
          <w:rFonts w:ascii="仿宋_GB2312" w:eastAsia="仿宋_GB2312" w:hAnsi="宋体" w:cs="Times New Roman"/>
          <w:sz w:val="32"/>
          <w:szCs w:val="32"/>
        </w:rPr>
      </w:pPr>
      <w:r w:rsidRPr="007D42A4">
        <w:rPr>
          <w:rFonts w:ascii="仿宋_GB2312" w:eastAsia="仿宋_GB2312" w:hAnsi="宋体" w:cs="宋体" w:hint="eastAsia"/>
          <w:kern w:val="0"/>
          <w:sz w:val="32"/>
          <w:szCs w:val="32"/>
        </w:rPr>
        <w:t>《</w:t>
      </w:r>
      <w:r w:rsidRPr="00D67353">
        <w:rPr>
          <w:rFonts w:ascii="仿宋_GB2312" w:eastAsia="仿宋_GB2312" w:hAnsi="宋体" w:cs="宋体" w:hint="eastAsia"/>
          <w:kern w:val="0"/>
          <w:sz w:val="32"/>
          <w:szCs w:val="32"/>
        </w:rPr>
        <w:t>南通理工学院</w:t>
      </w:r>
      <w:r w:rsidR="00D67353" w:rsidRPr="00D67353">
        <w:rPr>
          <w:rFonts w:ascii="仿宋_GB2312" w:eastAsia="仿宋_GB2312" w:hAnsi="宋体" w:cs="宋体" w:hint="eastAsia"/>
          <w:kern w:val="0"/>
          <w:sz w:val="32"/>
          <w:szCs w:val="32"/>
        </w:rPr>
        <w:t>关于深化科研与服务地方工作改革推</w:t>
      </w:r>
      <w:r w:rsidR="0038041D" w:rsidRPr="00D67353">
        <w:rPr>
          <w:rFonts w:ascii="仿宋_GB2312" w:eastAsia="仿宋_GB2312" w:hAnsi="宋体" w:cs="宋体" w:hint="eastAsia"/>
          <w:kern w:val="0"/>
          <w:sz w:val="32"/>
          <w:szCs w:val="32"/>
        </w:rPr>
        <w:t>动</w:t>
      </w:r>
      <w:r w:rsidR="00BB045C" w:rsidRPr="00D67353">
        <w:rPr>
          <w:rFonts w:ascii="仿宋_GB2312" w:eastAsia="仿宋_GB2312" w:hAnsi="宋体" w:cs="宋体" w:hint="eastAsia"/>
          <w:kern w:val="0"/>
          <w:sz w:val="32"/>
          <w:szCs w:val="32"/>
        </w:rPr>
        <w:t>高</w:t>
      </w:r>
      <w:r w:rsidR="00BB045C" w:rsidRPr="00BB045C">
        <w:rPr>
          <w:rFonts w:ascii="仿宋_GB2312" w:eastAsia="仿宋_GB2312" w:hAnsi="宋体" w:cs="宋体" w:hint="eastAsia"/>
          <w:bCs/>
          <w:kern w:val="0"/>
          <w:sz w:val="32"/>
          <w:szCs w:val="32"/>
        </w:rPr>
        <w:t>质量发展若干政策措施</w:t>
      </w:r>
      <w:r w:rsidRPr="007D42A4">
        <w:rPr>
          <w:rFonts w:ascii="仿宋_GB2312" w:eastAsia="仿宋_GB2312" w:hAnsi="宋体" w:cs="宋体" w:hint="eastAsia"/>
          <w:kern w:val="0"/>
          <w:sz w:val="32"/>
          <w:szCs w:val="32"/>
        </w:rPr>
        <w:t>》已经学校党政联席会讨论通过，现印发给你们，请遵照执行。</w:t>
      </w:r>
    </w:p>
    <w:p w:rsidR="00207FC7" w:rsidRPr="007D42A4" w:rsidRDefault="00207FC7" w:rsidP="00207FC7">
      <w:pPr>
        <w:widowControl/>
        <w:spacing w:line="520" w:lineRule="exact"/>
        <w:ind w:firstLineChars="221" w:firstLine="707"/>
        <w:jc w:val="left"/>
        <w:rPr>
          <w:rFonts w:ascii="仿宋_GB2312" w:eastAsia="仿宋_GB2312" w:hAnsi="Verdana" w:cs="宋体"/>
          <w:color w:val="000000"/>
          <w:kern w:val="0"/>
          <w:sz w:val="32"/>
          <w:szCs w:val="32"/>
        </w:rPr>
      </w:pPr>
    </w:p>
    <w:p w:rsidR="00207FC7" w:rsidRPr="007D42A4" w:rsidRDefault="00207FC7" w:rsidP="00207FC7">
      <w:pPr>
        <w:widowControl/>
        <w:spacing w:line="520" w:lineRule="exact"/>
        <w:ind w:firstLineChars="221" w:firstLine="707"/>
        <w:jc w:val="left"/>
        <w:rPr>
          <w:rFonts w:ascii="仿宋_GB2312" w:eastAsia="仿宋_GB2312" w:hAnsi="Verdana" w:cs="宋体"/>
          <w:color w:val="000000"/>
          <w:kern w:val="0"/>
          <w:sz w:val="32"/>
          <w:szCs w:val="32"/>
        </w:rPr>
      </w:pPr>
    </w:p>
    <w:p w:rsidR="00207FC7" w:rsidRPr="007D42A4" w:rsidRDefault="00207FC7" w:rsidP="004D2B89">
      <w:pPr>
        <w:widowControl/>
        <w:spacing w:line="520" w:lineRule="exact"/>
        <w:ind w:firstLineChars="200" w:firstLine="640"/>
        <w:jc w:val="left"/>
        <w:rPr>
          <w:rFonts w:ascii="仿宋_GB2312" w:eastAsia="仿宋_GB2312" w:hAnsi="Verdana" w:cs="宋体"/>
          <w:color w:val="000000"/>
          <w:kern w:val="0"/>
          <w:sz w:val="32"/>
          <w:szCs w:val="32"/>
        </w:rPr>
      </w:pPr>
      <w:r w:rsidRPr="007D42A4">
        <w:rPr>
          <w:rFonts w:ascii="仿宋_GB2312" w:eastAsia="仿宋_GB2312" w:hAnsi="Verdana" w:cs="宋体" w:hint="eastAsia"/>
          <w:color w:val="000000"/>
          <w:kern w:val="0"/>
          <w:sz w:val="32"/>
          <w:szCs w:val="32"/>
        </w:rPr>
        <w:t>附件：</w:t>
      </w:r>
      <w:r w:rsidRPr="0026028E">
        <w:rPr>
          <w:rFonts w:ascii="仿宋_GB2312" w:eastAsia="仿宋_GB2312" w:hAnsi="宋体" w:cs="宋体" w:hint="eastAsia"/>
          <w:bCs/>
          <w:kern w:val="0"/>
          <w:sz w:val="32"/>
          <w:szCs w:val="32"/>
        </w:rPr>
        <w:t>南通理工学院</w:t>
      </w:r>
      <w:r w:rsidR="004D2B89" w:rsidRPr="004D2B89">
        <w:rPr>
          <w:rFonts w:ascii="仿宋_GB2312" w:eastAsia="仿宋_GB2312" w:hAnsi="宋体" w:cs="宋体" w:hint="eastAsia"/>
          <w:bCs/>
          <w:kern w:val="0"/>
          <w:sz w:val="32"/>
          <w:szCs w:val="32"/>
        </w:rPr>
        <w:t>关于深化科研与服务地方工作改革推动高质量发展若干政策措施</w:t>
      </w:r>
    </w:p>
    <w:p w:rsidR="00207FC7" w:rsidRPr="007D42A4" w:rsidRDefault="00207FC7" w:rsidP="00207FC7">
      <w:pPr>
        <w:widowControl/>
        <w:spacing w:line="520" w:lineRule="exact"/>
        <w:ind w:leftChars="295" w:left="7499" w:hangingChars="2150" w:hanging="6880"/>
        <w:jc w:val="left"/>
        <w:rPr>
          <w:rFonts w:ascii="仿宋_GB2312" w:eastAsia="仿宋_GB2312" w:hAnsi="Verdana" w:cs="宋体"/>
          <w:color w:val="000000"/>
          <w:kern w:val="0"/>
          <w:sz w:val="32"/>
          <w:szCs w:val="32"/>
        </w:rPr>
      </w:pPr>
      <w:r w:rsidRPr="007D42A4">
        <w:rPr>
          <w:rFonts w:ascii="仿宋_GB2312" w:eastAsia="仿宋_GB2312" w:hAnsi="Verdana" w:cs="宋体" w:hint="eastAsia"/>
          <w:color w:val="000000"/>
          <w:kern w:val="0"/>
          <w:sz w:val="32"/>
          <w:szCs w:val="32"/>
        </w:rPr>
        <w:t xml:space="preserve">                               </w:t>
      </w:r>
    </w:p>
    <w:p w:rsidR="00207FC7" w:rsidRDefault="00207FC7" w:rsidP="00207FC7">
      <w:pPr>
        <w:widowControl/>
        <w:spacing w:line="520" w:lineRule="exact"/>
        <w:ind w:leftChars="295" w:left="7499" w:hangingChars="2150" w:hanging="6880"/>
        <w:jc w:val="left"/>
        <w:rPr>
          <w:rFonts w:ascii="仿宋_GB2312" w:eastAsia="仿宋_GB2312" w:hAnsi="Verdana" w:cs="宋体"/>
          <w:color w:val="000000"/>
          <w:kern w:val="0"/>
          <w:sz w:val="32"/>
          <w:szCs w:val="32"/>
        </w:rPr>
      </w:pPr>
    </w:p>
    <w:p w:rsidR="00207FC7" w:rsidRPr="007D42A4" w:rsidRDefault="00207FC7" w:rsidP="00207FC7">
      <w:pPr>
        <w:widowControl/>
        <w:spacing w:line="520" w:lineRule="exact"/>
        <w:ind w:leftChars="295" w:left="7499" w:hangingChars="2150" w:hanging="6880"/>
        <w:jc w:val="left"/>
        <w:rPr>
          <w:rFonts w:ascii="仿宋_GB2312" w:eastAsia="仿宋_GB2312" w:hAnsi="Verdana" w:cs="宋体"/>
          <w:color w:val="000000"/>
          <w:kern w:val="0"/>
          <w:sz w:val="32"/>
          <w:szCs w:val="32"/>
        </w:rPr>
      </w:pPr>
    </w:p>
    <w:p w:rsidR="00207FC7" w:rsidRPr="007D42A4" w:rsidRDefault="00207FC7" w:rsidP="00207FC7">
      <w:pPr>
        <w:widowControl/>
        <w:spacing w:line="520" w:lineRule="exact"/>
        <w:ind w:firstLineChars="1550" w:firstLine="4960"/>
        <w:jc w:val="left"/>
        <w:rPr>
          <w:rFonts w:ascii="仿宋_GB2312" w:eastAsia="仿宋_GB2312" w:hAnsi="Verdana" w:cs="宋体"/>
          <w:color w:val="000000"/>
          <w:kern w:val="0"/>
          <w:sz w:val="32"/>
          <w:szCs w:val="32"/>
        </w:rPr>
      </w:pPr>
      <w:r w:rsidRPr="007D42A4">
        <w:rPr>
          <w:rFonts w:ascii="仿宋_GB2312" w:eastAsia="仿宋_GB2312" w:hAnsi="Verdana" w:cs="宋体" w:hint="eastAsia"/>
          <w:color w:val="000000"/>
          <w:kern w:val="0"/>
          <w:sz w:val="32"/>
          <w:szCs w:val="32"/>
        </w:rPr>
        <w:t>南通理工学院</w:t>
      </w:r>
    </w:p>
    <w:p w:rsidR="00207FC7" w:rsidRPr="004C183C" w:rsidRDefault="00207FC7" w:rsidP="004C183C">
      <w:pPr>
        <w:ind w:firstLineChars="1500" w:firstLine="4800"/>
        <w:rPr>
          <w:rFonts w:ascii="仿宋_GB2312" w:eastAsia="仿宋_GB2312" w:hAnsi="Verdana" w:cs="Times New Roman"/>
          <w:color w:val="000000"/>
          <w:sz w:val="32"/>
          <w:szCs w:val="32"/>
        </w:rPr>
      </w:pPr>
      <w:r w:rsidRPr="007D42A4">
        <w:rPr>
          <w:rFonts w:ascii="仿宋_GB2312" w:eastAsia="仿宋_GB2312" w:hAnsi="Verdana" w:cs="Times New Roman" w:hint="eastAsia"/>
          <w:color w:val="000000"/>
          <w:sz w:val="32"/>
          <w:szCs w:val="32"/>
        </w:rPr>
        <w:t>201</w:t>
      </w:r>
      <w:r w:rsidR="007D4A06">
        <w:rPr>
          <w:rFonts w:ascii="仿宋_GB2312" w:eastAsia="仿宋_GB2312" w:hAnsi="Verdana" w:cs="Times New Roman" w:hint="eastAsia"/>
          <w:color w:val="000000"/>
          <w:sz w:val="32"/>
          <w:szCs w:val="32"/>
        </w:rPr>
        <w:t>9</w:t>
      </w:r>
      <w:r w:rsidRPr="007D42A4">
        <w:rPr>
          <w:rFonts w:ascii="仿宋_GB2312" w:eastAsia="仿宋_GB2312" w:hAnsi="Verdana" w:cs="Times New Roman" w:hint="eastAsia"/>
          <w:color w:val="000000"/>
          <w:sz w:val="32"/>
          <w:szCs w:val="32"/>
        </w:rPr>
        <w:t>年</w:t>
      </w:r>
      <w:r w:rsidR="007D4A06">
        <w:rPr>
          <w:rFonts w:ascii="仿宋_GB2312" w:eastAsia="仿宋_GB2312" w:hAnsi="Verdana" w:cs="Times New Roman" w:hint="eastAsia"/>
          <w:color w:val="000000"/>
          <w:sz w:val="32"/>
          <w:szCs w:val="32"/>
        </w:rPr>
        <w:t>2</w:t>
      </w:r>
      <w:r w:rsidRPr="007D42A4">
        <w:rPr>
          <w:rFonts w:ascii="仿宋_GB2312" w:eastAsia="仿宋_GB2312" w:hAnsi="Verdana" w:cs="Times New Roman" w:hint="eastAsia"/>
          <w:color w:val="000000"/>
          <w:sz w:val="32"/>
          <w:szCs w:val="32"/>
        </w:rPr>
        <w:t>月</w:t>
      </w:r>
      <w:r w:rsidR="007D4A06">
        <w:rPr>
          <w:rFonts w:ascii="仿宋_GB2312" w:eastAsia="仿宋_GB2312" w:hAnsi="Verdana" w:cs="Times New Roman" w:hint="eastAsia"/>
          <w:color w:val="000000"/>
          <w:sz w:val="32"/>
          <w:szCs w:val="32"/>
        </w:rPr>
        <w:t>22</w:t>
      </w:r>
      <w:r w:rsidRPr="007D42A4">
        <w:rPr>
          <w:rFonts w:ascii="仿宋_GB2312" w:eastAsia="仿宋_GB2312" w:hAnsi="Verdana" w:cs="Times New Roman" w:hint="eastAsia"/>
          <w:color w:val="000000"/>
          <w:sz w:val="32"/>
          <w:szCs w:val="32"/>
        </w:rPr>
        <w:t>日</w:t>
      </w:r>
    </w:p>
    <w:p w:rsidR="00207FC7" w:rsidRPr="00207FC7" w:rsidRDefault="00207FC7" w:rsidP="00207FC7">
      <w:pPr>
        <w:tabs>
          <w:tab w:val="left" w:pos="1902"/>
        </w:tabs>
        <w:rPr>
          <w:rFonts w:ascii="Calibri" w:eastAsia="宋体" w:hAnsi="Calibri" w:cs="Times New Roman"/>
          <w:b/>
          <w:sz w:val="36"/>
          <w:szCs w:val="36"/>
        </w:rPr>
      </w:pPr>
      <w:r w:rsidRPr="007D42A4">
        <w:rPr>
          <w:rFonts w:ascii="黑体" w:eastAsia="黑体" w:hAnsi="黑体" w:cs="Times New Roman" w:hint="eastAsia"/>
          <w:bCs/>
          <w:sz w:val="32"/>
          <w:szCs w:val="32"/>
        </w:rPr>
        <w:lastRenderedPageBreak/>
        <w:t>附件</w:t>
      </w:r>
    </w:p>
    <w:p w:rsidR="00207FC7" w:rsidRDefault="00F25291" w:rsidP="00207FC7">
      <w:pPr>
        <w:jc w:val="center"/>
        <w:rPr>
          <w:b/>
          <w:sz w:val="44"/>
          <w:szCs w:val="44"/>
        </w:rPr>
      </w:pPr>
      <w:r w:rsidRPr="00207FC7">
        <w:rPr>
          <w:rFonts w:hint="eastAsia"/>
          <w:b/>
          <w:sz w:val="44"/>
          <w:szCs w:val="44"/>
        </w:rPr>
        <w:t>南通理工学院关于深化科研与服务地方</w:t>
      </w:r>
    </w:p>
    <w:p w:rsidR="00FE0040" w:rsidRPr="00F61243" w:rsidRDefault="005F5D47" w:rsidP="00F61243">
      <w:pPr>
        <w:jc w:val="center"/>
        <w:rPr>
          <w:b/>
          <w:sz w:val="44"/>
          <w:szCs w:val="44"/>
        </w:rPr>
      </w:pPr>
      <w:r w:rsidRPr="00207FC7">
        <w:rPr>
          <w:rFonts w:hint="eastAsia"/>
          <w:b/>
          <w:sz w:val="44"/>
          <w:szCs w:val="44"/>
        </w:rPr>
        <w:t>工作</w:t>
      </w:r>
      <w:r w:rsidR="00F25291" w:rsidRPr="00207FC7">
        <w:rPr>
          <w:rFonts w:hint="eastAsia"/>
          <w:b/>
          <w:sz w:val="44"/>
          <w:szCs w:val="44"/>
        </w:rPr>
        <w:t>改革推动高质量发展若干政策措施</w:t>
      </w:r>
    </w:p>
    <w:p w:rsidR="00F25291" w:rsidRPr="00B57E82" w:rsidRDefault="00F25291" w:rsidP="00F61243">
      <w:pPr>
        <w:spacing w:beforeLines="50" w:before="156" w:line="550" w:lineRule="exact"/>
        <w:ind w:firstLineChars="200" w:firstLine="640"/>
        <w:rPr>
          <w:rFonts w:ascii="仿宋" w:eastAsia="仿宋" w:hAnsi="仿宋"/>
          <w:sz w:val="32"/>
          <w:szCs w:val="32"/>
        </w:rPr>
      </w:pPr>
      <w:r w:rsidRPr="00B57E82">
        <w:rPr>
          <w:rFonts w:ascii="仿宋" w:eastAsia="仿宋" w:hAnsi="仿宋" w:hint="eastAsia"/>
          <w:sz w:val="32"/>
          <w:szCs w:val="32"/>
        </w:rPr>
        <w:t>为贯彻落实国务院《关于优化科研管理提升科研绩效若干措施的通知》（国发﹝2018﹞25号）</w:t>
      </w:r>
      <w:r w:rsidR="00021453">
        <w:rPr>
          <w:rFonts w:ascii="仿宋" w:eastAsia="仿宋" w:hAnsi="仿宋" w:hint="eastAsia"/>
          <w:sz w:val="32"/>
          <w:szCs w:val="32"/>
        </w:rPr>
        <w:t>、省委</w:t>
      </w:r>
      <w:r w:rsidRPr="00B57E82">
        <w:rPr>
          <w:rFonts w:ascii="仿宋" w:eastAsia="仿宋" w:hAnsi="仿宋" w:hint="eastAsia"/>
          <w:sz w:val="32"/>
          <w:szCs w:val="32"/>
        </w:rPr>
        <w:t>省政府《关于深化科技体制机制改革推动高质量发展若干政策》（苏发﹝2018﹞18号）</w:t>
      </w:r>
      <w:r w:rsidR="00EA445D">
        <w:rPr>
          <w:rFonts w:ascii="仿宋" w:eastAsia="仿宋" w:hAnsi="仿宋" w:hint="eastAsia"/>
          <w:sz w:val="32"/>
          <w:szCs w:val="32"/>
        </w:rPr>
        <w:t>以及省教育厅</w:t>
      </w:r>
      <w:r w:rsidR="00BA5881">
        <w:rPr>
          <w:rFonts w:ascii="仿宋" w:eastAsia="仿宋" w:hAnsi="仿宋" w:hint="eastAsia"/>
          <w:sz w:val="32"/>
          <w:szCs w:val="32"/>
        </w:rPr>
        <w:t>《关于印发贯彻落实省委省政府深化科技体制机制改革推动高质量发展若干政策实施细则的通知》</w:t>
      </w:r>
      <w:r w:rsidR="00EA445D">
        <w:rPr>
          <w:rFonts w:ascii="仿宋" w:eastAsia="仿宋" w:hAnsi="仿宋" w:hint="eastAsia"/>
          <w:sz w:val="32"/>
          <w:szCs w:val="32"/>
        </w:rPr>
        <w:t>（苏教科</w:t>
      </w:r>
      <w:r w:rsidR="00EA445D" w:rsidRPr="00EA445D">
        <w:rPr>
          <w:rFonts w:ascii="仿宋" w:eastAsia="仿宋" w:hAnsi="仿宋" w:hint="eastAsia"/>
          <w:sz w:val="32"/>
          <w:szCs w:val="32"/>
        </w:rPr>
        <w:t>﹝2018﹞</w:t>
      </w:r>
      <w:r w:rsidR="00EA445D">
        <w:rPr>
          <w:rFonts w:ascii="仿宋" w:eastAsia="仿宋" w:hAnsi="仿宋" w:hint="eastAsia"/>
          <w:sz w:val="32"/>
          <w:szCs w:val="32"/>
        </w:rPr>
        <w:t>9号）</w:t>
      </w:r>
      <w:r w:rsidRPr="00B57E82">
        <w:rPr>
          <w:rFonts w:ascii="仿宋" w:eastAsia="仿宋" w:hAnsi="仿宋" w:hint="eastAsia"/>
          <w:sz w:val="32"/>
          <w:szCs w:val="32"/>
        </w:rPr>
        <w:t>精神，</w:t>
      </w:r>
      <w:r w:rsidR="000A0DCC">
        <w:rPr>
          <w:rFonts w:ascii="仿宋" w:eastAsia="仿宋" w:hAnsi="仿宋" w:hint="eastAsia"/>
          <w:sz w:val="32"/>
          <w:szCs w:val="32"/>
        </w:rPr>
        <w:t>积极推进科研管理</w:t>
      </w:r>
      <w:r w:rsidRPr="00B57E82">
        <w:rPr>
          <w:rFonts w:ascii="仿宋" w:eastAsia="仿宋" w:hAnsi="仿宋" w:hint="eastAsia"/>
          <w:sz w:val="32"/>
          <w:szCs w:val="32"/>
        </w:rPr>
        <w:t>“放管服”改革，着力破解制约我校科研与服务地方工作机制性</w:t>
      </w:r>
      <w:r w:rsidR="00B22964" w:rsidRPr="00B57E82">
        <w:rPr>
          <w:rFonts w:ascii="仿宋" w:eastAsia="仿宋" w:hAnsi="仿宋" w:hint="eastAsia"/>
          <w:sz w:val="32"/>
          <w:szCs w:val="32"/>
        </w:rPr>
        <w:t>障碍、队伍结构性矛盾和政策性问题，激发广大教师开展科研与服务地方工作</w:t>
      </w:r>
      <w:r w:rsidR="00E93608">
        <w:rPr>
          <w:rFonts w:ascii="仿宋" w:eastAsia="仿宋" w:hAnsi="仿宋" w:hint="eastAsia"/>
          <w:sz w:val="32"/>
          <w:szCs w:val="32"/>
        </w:rPr>
        <w:t>的</w:t>
      </w:r>
      <w:r w:rsidR="00B22964" w:rsidRPr="00B57E82">
        <w:rPr>
          <w:rFonts w:ascii="仿宋" w:eastAsia="仿宋" w:hAnsi="仿宋" w:hint="eastAsia"/>
          <w:sz w:val="32"/>
          <w:szCs w:val="32"/>
        </w:rPr>
        <w:t>积极性和创造性，特制定以下政策措施。</w:t>
      </w:r>
    </w:p>
    <w:p w:rsidR="007354C5" w:rsidRPr="00B57E82" w:rsidRDefault="007354C5"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t>1.改革项目预算编制方式。</w:t>
      </w:r>
      <w:r w:rsidRPr="00B57E82">
        <w:rPr>
          <w:rFonts w:ascii="仿宋" w:eastAsia="仿宋" w:hAnsi="仿宋" w:hint="eastAsia"/>
          <w:sz w:val="32"/>
          <w:szCs w:val="32"/>
        </w:rPr>
        <w:t>遵循科研活动规律和特点，精简管理流程，</w:t>
      </w:r>
      <w:r w:rsidR="00102B9E">
        <w:rPr>
          <w:rFonts w:ascii="仿宋" w:eastAsia="仿宋" w:hAnsi="仿宋" w:hint="eastAsia"/>
          <w:sz w:val="32"/>
          <w:szCs w:val="32"/>
        </w:rPr>
        <w:t>实</w:t>
      </w:r>
      <w:r w:rsidRPr="00B57E82">
        <w:rPr>
          <w:rFonts w:ascii="仿宋" w:eastAsia="仿宋" w:hAnsi="仿宋" w:hint="eastAsia"/>
          <w:sz w:val="32"/>
          <w:szCs w:val="32"/>
        </w:rPr>
        <w:t>行综合预算编制管理，优化</w:t>
      </w:r>
      <w:r w:rsidR="003336C1">
        <w:rPr>
          <w:rFonts w:ascii="仿宋" w:eastAsia="仿宋" w:hAnsi="仿宋" w:hint="eastAsia"/>
          <w:sz w:val="32"/>
          <w:szCs w:val="32"/>
        </w:rPr>
        <w:t>纵向</w:t>
      </w:r>
      <w:r w:rsidRPr="00B57E82">
        <w:rPr>
          <w:rFonts w:ascii="仿宋" w:eastAsia="仿宋" w:hAnsi="仿宋" w:hint="eastAsia"/>
          <w:sz w:val="32"/>
          <w:szCs w:val="32"/>
        </w:rPr>
        <w:t>科研项目（以下简称项目）直接费和间接费用预算编制科目。将直接费用中的预算科目归并为五类，即①设备费，②材料（资料）费</w:t>
      </w:r>
      <w:r w:rsidR="00E53E27">
        <w:rPr>
          <w:rFonts w:ascii="仿宋" w:eastAsia="仿宋" w:hAnsi="仿宋" w:hint="eastAsia"/>
          <w:sz w:val="32"/>
          <w:szCs w:val="32"/>
        </w:rPr>
        <w:t>/</w:t>
      </w:r>
      <w:r w:rsidRPr="00B57E82">
        <w:rPr>
          <w:rFonts w:ascii="仿宋" w:eastAsia="仿宋" w:hAnsi="仿宋" w:hint="eastAsia"/>
          <w:sz w:val="32"/>
          <w:szCs w:val="32"/>
        </w:rPr>
        <w:t>测试化验加工费</w:t>
      </w:r>
      <w:r w:rsidR="00E53E27">
        <w:rPr>
          <w:rFonts w:ascii="仿宋" w:eastAsia="仿宋" w:hAnsi="仿宋" w:hint="eastAsia"/>
          <w:sz w:val="32"/>
          <w:szCs w:val="32"/>
        </w:rPr>
        <w:t>/</w:t>
      </w:r>
      <w:r w:rsidRPr="00B57E82">
        <w:rPr>
          <w:rFonts w:ascii="仿宋" w:eastAsia="仿宋" w:hAnsi="仿宋" w:hint="eastAsia"/>
          <w:sz w:val="32"/>
          <w:szCs w:val="32"/>
        </w:rPr>
        <w:t>燃料动力费，③差旅费</w:t>
      </w:r>
      <w:r w:rsidR="00E53E27">
        <w:rPr>
          <w:rFonts w:ascii="仿宋" w:eastAsia="仿宋" w:hAnsi="仿宋" w:hint="eastAsia"/>
          <w:sz w:val="32"/>
          <w:szCs w:val="32"/>
        </w:rPr>
        <w:t>/</w:t>
      </w:r>
      <w:r w:rsidRPr="00B57E82">
        <w:rPr>
          <w:rFonts w:ascii="仿宋" w:eastAsia="仿宋" w:hAnsi="仿宋" w:hint="eastAsia"/>
          <w:sz w:val="32"/>
          <w:szCs w:val="32"/>
        </w:rPr>
        <w:t>会议费</w:t>
      </w:r>
      <w:r w:rsidR="00D16118" w:rsidRPr="00D16118">
        <w:rPr>
          <w:rFonts w:ascii="仿宋" w:eastAsia="仿宋" w:hAnsi="仿宋" w:hint="eastAsia"/>
          <w:sz w:val="32"/>
          <w:szCs w:val="32"/>
        </w:rPr>
        <w:t>/国际合作与交流费</w:t>
      </w:r>
      <w:bookmarkStart w:id="0" w:name="_GoBack"/>
      <w:bookmarkEnd w:id="0"/>
      <w:r w:rsidRPr="00B57E82">
        <w:rPr>
          <w:rFonts w:ascii="仿宋" w:eastAsia="仿宋" w:hAnsi="仿宋" w:hint="eastAsia"/>
          <w:sz w:val="32"/>
          <w:szCs w:val="32"/>
        </w:rPr>
        <w:t>，④劳务费</w:t>
      </w:r>
      <w:r w:rsidR="00E53E27">
        <w:rPr>
          <w:rFonts w:ascii="仿宋" w:eastAsia="仿宋" w:hAnsi="仿宋" w:hint="eastAsia"/>
          <w:sz w:val="32"/>
          <w:szCs w:val="32"/>
        </w:rPr>
        <w:t>/</w:t>
      </w:r>
      <w:r w:rsidRPr="00B57E82">
        <w:rPr>
          <w:rFonts w:ascii="仿宋" w:eastAsia="仿宋" w:hAnsi="仿宋" w:hint="eastAsia"/>
          <w:sz w:val="32"/>
          <w:szCs w:val="32"/>
        </w:rPr>
        <w:t>专家咨询费，⑤其他支出；将间接费用中的预算科目调整为管理费和绩效支出两类。编制上述项目预算</w:t>
      </w:r>
      <w:r w:rsidR="003336C1">
        <w:rPr>
          <w:rFonts w:ascii="仿宋" w:eastAsia="仿宋" w:hAnsi="仿宋" w:hint="eastAsia"/>
          <w:sz w:val="32"/>
          <w:szCs w:val="32"/>
        </w:rPr>
        <w:t>只</w:t>
      </w:r>
      <w:r w:rsidRPr="00B57E82">
        <w:rPr>
          <w:rFonts w:ascii="仿宋" w:eastAsia="仿宋" w:hAnsi="仿宋" w:hint="eastAsia"/>
          <w:sz w:val="32"/>
          <w:szCs w:val="32"/>
        </w:rPr>
        <w:t>需测算总额。</w:t>
      </w:r>
    </w:p>
    <w:p w:rsidR="007354C5" w:rsidRPr="00B57E82" w:rsidRDefault="007354C5"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t>2.拓宽项目直接费用列支范围。</w:t>
      </w:r>
      <w:r w:rsidR="004F41CC" w:rsidRPr="00B57E82">
        <w:rPr>
          <w:rFonts w:ascii="仿宋" w:eastAsia="仿宋" w:hAnsi="仿宋" w:hint="eastAsia"/>
          <w:sz w:val="32"/>
          <w:szCs w:val="32"/>
        </w:rPr>
        <w:t>参与科研项目研究的劳动合同的编制外人员以及退休返聘人员费用可从项</w:t>
      </w:r>
      <w:r w:rsidR="00EC0687">
        <w:rPr>
          <w:rFonts w:ascii="仿宋" w:eastAsia="仿宋" w:hAnsi="仿宋" w:hint="eastAsia"/>
          <w:sz w:val="32"/>
          <w:szCs w:val="32"/>
        </w:rPr>
        <w:t>目</w:t>
      </w:r>
      <w:r w:rsidR="004F41CC" w:rsidRPr="00B57E82">
        <w:rPr>
          <w:rFonts w:ascii="仿宋" w:eastAsia="仿宋" w:hAnsi="仿宋" w:hint="eastAsia"/>
          <w:sz w:val="32"/>
          <w:szCs w:val="32"/>
        </w:rPr>
        <w:t>劳务费中列支</w:t>
      </w:r>
      <w:r w:rsidR="00EA445D">
        <w:rPr>
          <w:rFonts w:ascii="仿宋" w:eastAsia="仿宋" w:hAnsi="仿宋" w:hint="eastAsia"/>
          <w:sz w:val="32"/>
          <w:szCs w:val="32"/>
        </w:rPr>
        <w:t>；</w:t>
      </w:r>
      <w:r w:rsidR="004F41CC" w:rsidRPr="00B57E82">
        <w:rPr>
          <w:rFonts w:ascii="仿宋" w:eastAsia="仿宋" w:hAnsi="仿宋" w:hint="eastAsia"/>
          <w:sz w:val="32"/>
          <w:szCs w:val="32"/>
        </w:rPr>
        <w:t>项目组或项目负责人因科研活动需要，邀请国内</w:t>
      </w:r>
      <w:r w:rsidR="004F41CC" w:rsidRPr="00B57E82">
        <w:rPr>
          <w:rFonts w:ascii="仿宋" w:eastAsia="仿宋" w:hAnsi="仿宋" w:hint="eastAsia"/>
          <w:sz w:val="32"/>
          <w:szCs w:val="32"/>
        </w:rPr>
        <w:lastRenderedPageBreak/>
        <w:t>外专家、学者和有关人员参加由其主办的会议，对确需负担的城市间交通费、国际旅费，可从会议费等费用中列支</w:t>
      </w:r>
      <w:r w:rsidR="00C82CFA">
        <w:rPr>
          <w:rFonts w:ascii="仿宋" w:eastAsia="仿宋" w:hAnsi="仿宋" w:hint="eastAsia"/>
          <w:sz w:val="32"/>
          <w:szCs w:val="32"/>
        </w:rPr>
        <w:t>；软件、集成电路设计等特定领域以及人力资源和智力投入较高、对试验设备依赖程度低和实验材料费少的省级科研项目，可列支不超过20%</w:t>
      </w:r>
      <w:r w:rsidR="003112D2">
        <w:rPr>
          <w:rFonts w:ascii="仿宋" w:eastAsia="仿宋" w:hAnsi="仿宋" w:hint="eastAsia"/>
          <w:sz w:val="32"/>
          <w:szCs w:val="32"/>
        </w:rPr>
        <w:t>在编</w:t>
      </w:r>
      <w:r w:rsidR="002A6EAA">
        <w:rPr>
          <w:rFonts w:ascii="仿宋" w:eastAsia="仿宋" w:hAnsi="仿宋" w:hint="eastAsia"/>
          <w:sz w:val="32"/>
          <w:szCs w:val="32"/>
        </w:rPr>
        <w:t>参加</w:t>
      </w:r>
      <w:r w:rsidR="003112D2">
        <w:rPr>
          <w:rFonts w:ascii="仿宋" w:eastAsia="仿宋" w:hAnsi="仿宋" w:hint="eastAsia"/>
          <w:sz w:val="32"/>
          <w:szCs w:val="32"/>
        </w:rPr>
        <w:t>科研</w:t>
      </w:r>
      <w:r w:rsidR="002A6EAA">
        <w:rPr>
          <w:rFonts w:ascii="仿宋" w:eastAsia="仿宋" w:hAnsi="仿宋" w:hint="eastAsia"/>
          <w:sz w:val="32"/>
          <w:szCs w:val="32"/>
        </w:rPr>
        <w:t>的</w:t>
      </w:r>
      <w:r w:rsidR="00C82CFA">
        <w:rPr>
          <w:rFonts w:ascii="仿宋" w:eastAsia="仿宋" w:hAnsi="仿宋" w:hint="eastAsia"/>
          <w:sz w:val="32"/>
          <w:szCs w:val="32"/>
        </w:rPr>
        <w:t>人员劳务费。</w:t>
      </w:r>
    </w:p>
    <w:p w:rsidR="004F41CC" w:rsidRPr="00B57E82" w:rsidRDefault="004F41CC"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t>3.扩大预算调剂和经费使用权</w:t>
      </w:r>
      <w:r w:rsidR="00EF1A42">
        <w:rPr>
          <w:rFonts w:ascii="仿宋" w:eastAsia="仿宋" w:hAnsi="仿宋" w:hint="eastAsia"/>
          <w:b/>
          <w:sz w:val="32"/>
          <w:szCs w:val="32"/>
        </w:rPr>
        <w:t>。</w:t>
      </w:r>
      <w:r w:rsidRPr="00B57E82">
        <w:rPr>
          <w:rFonts w:ascii="仿宋" w:eastAsia="仿宋" w:hAnsi="仿宋" w:hint="eastAsia"/>
          <w:sz w:val="32"/>
          <w:szCs w:val="32"/>
        </w:rPr>
        <w:t>科研项目在总预算不变的情况下，项目负责人可以根据科研活动</w:t>
      </w:r>
      <w:r w:rsidR="00947847">
        <w:rPr>
          <w:rFonts w:ascii="仿宋" w:eastAsia="仿宋" w:hAnsi="仿宋" w:hint="eastAsia"/>
          <w:sz w:val="32"/>
          <w:szCs w:val="32"/>
        </w:rPr>
        <w:t>实际</w:t>
      </w:r>
      <w:r w:rsidRPr="00B57E82">
        <w:rPr>
          <w:rFonts w:ascii="仿宋" w:eastAsia="仿宋" w:hAnsi="仿宋" w:hint="eastAsia"/>
          <w:sz w:val="32"/>
          <w:szCs w:val="32"/>
        </w:rPr>
        <w:t>需要，</w:t>
      </w:r>
      <w:r w:rsidR="001178C5">
        <w:rPr>
          <w:rFonts w:ascii="仿宋" w:eastAsia="仿宋" w:hAnsi="仿宋" w:hint="eastAsia"/>
          <w:sz w:val="32"/>
          <w:szCs w:val="32"/>
        </w:rPr>
        <w:t>自主安排科研经费支出，</w:t>
      </w:r>
      <w:r w:rsidRPr="00B57E82">
        <w:rPr>
          <w:rFonts w:ascii="仿宋" w:eastAsia="仿宋" w:hAnsi="仿宋" w:hint="eastAsia"/>
          <w:sz w:val="32"/>
          <w:szCs w:val="32"/>
        </w:rPr>
        <w:t>自主调整直接费用中除设备费以外的其他</w:t>
      </w:r>
      <w:r w:rsidR="00947847">
        <w:rPr>
          <w:rFonts w:ascii="仿宋" w:eastAsia="仿宋" w:hAnsi="仿宋" w:hint="eastAsia"/>
          <w:sz w:val="32"/>
          <w:szCs w:val="32"/>
        </w:rPr>
        <w:t>科</w:t>
      </w:r>
      <w:r w:rsidRPr="00B57E82">
        <w:rPr>
          <w:rFonts w:ascii="仿宋" w:eastAsia="仿宋" w:hAnsi="仿宋" w:hint="eastAsia"/>
          <w:sz w:val="32"/>
          <w:szCs w:val="32"/>
        </w:rPr>
        <w:t>目的经费支出，不受比例限制，调整方案经科研管理部门批准后即可实施。调整后的预算可作为项目验收（结题）、评估评审或审计检查等依据。</w:t>
      </w:r>
    </w:p>
    <w:p w:rsidR="004F41CC" w:rsidRPr="00B57E82" w:rsidRDefault="004F41CC"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t>4.提高项目间接费用核定比例。</w:t>
      </w:r>
      <w:r w:rsidRPr="00B57E82">
        <w:rPr>
          <w:rFonts w:ascii="仿宋" w:eastAsia="仿宋" w:hAnsi="仿宋" w:hint="eastAsia"/>
          <w:sz w:val="32"/>
          <w:szCs w:val="32"/>
        </w:rPr>
        <w:t>国家</w:t>
      </w:r>
      <w:r w:rsidR="00E93608">
        <w:rPr>
          <w:rFonts w:ascii="仿宋" w:eastAsia="仿宋" w:hAnsi="仿宋" w:hint="eastAsia"/>
          <w:sz w:val="32"/>
          <w:szCs w:val="32"/>
        </w:rPr>
        <w:t>级</w:t>
      </w:r>
      <w:r w:rsidRPr="00B57E82">
        <w:rPr>
          <w:rFonts w:ascii="仿宋" w:eastAsia="仿宋" w:hAnsi="仿宋" w:hint="eastAsia"/>
          <w:sz w:val="32"/>
          <w:szCs w:val="32"/>
        </w:rPr>
        <w:t>和省部级科研项目、市厅级</w:t>
      </w:r>
      <w:r w:rsidR="00E93608">
        <w:rPr>
          <w:rFonts w:ascii="仿宋" w:eastAsia="仿宋" w:hAnsi="仿宋" w:hint="eastAsia"/>
          <w:sz w:val="32"/>
          <w:szCs w:val="32"/>
        </w:rPr>
        <w:t>及</w:t>
      </w:r>
      <w:r w:rsidRPr="00B57E82">
        <w:rPr>
          <w:rFonts w:ascii="仿宋" w:eastAsia="仿宋" w:hAnsi="仿宋" w:hint="eastAsia"/>
          <w:sz w:val="32"/>
          <w:szCs w:val="32"/>
        </w:rPr>
        <w:t>以上科技平台</w:t>
      </w:r>
      <w:r w:rsidR="002A6EAA">
        <w:rPr>
          <w:rFonts w:ascii="仿宋" w:eastAsia="仿宋" w:hAnsi="仿宋" w:hint="eastAsia"/>
          <w:sz w:val="32"/>
          <w:szCs w:val="32"/>
        </w:rPr>
        <w:t>建设</w:t>
      </w:r>
      <w:r w:rsidRPr="00B57E82">
        <w:rPr>
          <w:rFonts w:ascii="仿宋" w:eastAsia="仿宋" w:hAnsi="仿宋" w:hint="eastAsia"/>
          <w:sz w:val="32"/>
          <w:szCs w:val="32"/>
        </w:rPr>
        <w:t>间接费用使用实行总额控制，按照不超过项目经费</w:t>
      </w:r>
      <w:proofErr w:type="gramStart"/>
      <w:r w:rsidRPr="00B57E82">
        <w:rPr>
          <w:rFonts w:ascii="仿宋" w:eastAsia="仿宋" w:hAnsi="仿宋" w:hint="eastAsia"/>
          <w:sz w:val="32"/>
          <w:szCs w:val="32"/>
        </w:rPr>
        <w:t>中直接费扣除</w:t>
      </w:r>
      <w:proofErr w:type="gramEnd"/>
      <w:r w:rsidRPr="00B57E82">
        <w:rPr>
          <w:rFonts w:ascii="仿宋" w:eastAsia="仿宋" w:hAnsi="仿宋" w:hint="eastAsia"/>
          <w:sz w:val="32"/>
          <w:szCs w:val="32"/>
        </w:rPr>
        <w:t>设备购置费后的一定比例：500万元以下部分的间接费用不超过30%</w:t>
      </w:r>
      <w:r w:rsidR="00947847">
        <w:rPr>
          <w:rFonts w:ascii="仿宋" w:eastAsia="仿宋" w:hAnsi="仿宋" w:hint="eastAsia"/>
          <w:sz w:val="32"/>
          <w:szCs w:val="32"/>
        </w:rPr>
        <w:t>，</w:t>
      </w:r>
      <w:r w:rsidRPr="00B57E82">
        <w:rPr>
          <w:rFonts w:ascii="仿宋" w:eastAsia="仿宋" w:hAnsi="仿宋" w:hint="eastAsia"/>
          <w:sz w:val="32"/>
          <w:szCs w:val="32"/>
        </w:rPr>
        <w:t>500万元至1000万元部分不超过25%，1000万元以上部分不超过20%。</w:t>
      </w:r>
    </w:p>
    <w:p w:rsidR="004F41CC" w:rsidRPr="00B57E82" w:rsidRDefault="00C00EC1"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t>5.</w:t>
      </w:r>
      <w:r w:rsidR="008C5BC5">
        <w:rPr>
          <w:rFonts w:ascii="仿宋" w:eastAsia="仿宋" w:hAnsi="仿宋" w:hint="eastAsia"/>
          <w:b/>
          <w:sz w:val="32"/>
          <w:szCs w:val="32"/>
        </w:rPr>
        <w:t>自主规范管理横向科研项目经费</w:t>
      </w:r>
      <w:r w:rsidRPr="00B57E82">
        <w:rPr>
          <w:rFonts w:ascii="仿宋" w:eastAsia="仿宋" w:hAnsi="仿宋" w:hint="eastAsia"/>
          <w:b/>
          <w:sz w:val="32"/>
          <w:szCs w:val="32"/>
        </w:rPr>
        <w:t>。</w:t>
      </w:r>
      <w:r w:rsidRPr="00B57E82">
        <w:rPr>
          <w:rFonts w:ascii="仿宋" w:eastAsia="仿宋" w:hAnsi="仿宋" w:hint="eastAsia"/>
          <w:sz w:val="32"/>
          <w:szCs w:val="32"/>
        </w:rPr>
        <w:t>科研人员</w:t>
      </w:r>
      <w:r w:rsidR="00557CCB">
        <w:rPr>
          <w:rFonts w:ascii="仿宋" w:eastAsia="仿宋" w:hAnsi="仿宋" w:hint="eastAsia"/>
          <w:sz w:val="32"/>
          <w:szCs w:val="32"/>
        </w:rPr>
        <w:t>承担</w:t>
      </w:r>
      <w:r w:rsidR="00E93608">
        <w:rPr>
          <w:rFonts w:ascii="仿宋" w:eastAsia="仿宋" w:hAnsi="仿宋" w:hint="eastAsia"/>
          <w:sz w:val="32"/>
          <w:szCs w:val="32"/>
        </w:rPr>
        <w:t>由</w:t>
      </w:r>
      <w:r w:rsidRPr="00B57E82">
        <w:rPr>
          <w:rFonts w:ascii="仿宋" w:eastAsia="仿宋" w:hAnsi="仿宋" w:hint="eastAsia"/>
          <w:sz w:val="32"/>
          <w:szCs w:val="32"/>
        </w:rPr>
        <w:t>企业或其他社会组织委托的横向科研项目，其项目经费纳入学校财务统一管理，经费使用范围、标准和分配方式由双方商定，学校按合同约定进行经费使用管理</w:t>
      </w:r>
      <w:r w:rsidR="008C5BC5">
        <w:rPr>
          <w:rFonts w:ascii="仿宋" w:eastAsia="仿宋" w:hAnsi="仿宋" w:hint="eastAsia"/>
          <w:sz w:val="32"/>
          <w:szCs w:val="32"/>
        </w:rPr>
        <w:t>；如无合同约定，允许留归项目组成员自主分配并依法缴纳所得税。</w:t>
      </w:r>
      <w:r w:rsidRPr="00B57E82">
        <w:rPr>
          <w:rFonts w:ascii="仿宋" w:eastAsia="仿宋" w:hAnsi="仿宋" w:hint="eastAsia"/>
          <w:sz w:val="32"/>
          <w:szCs w:val="32"/>
        </w:rPr>
        <w:t>为调动科研人员积极性，学校免收项目管理费，允许在项目经费中列支</w:t>
      </w:r>
      <w:r w:rsidR="00F30AD2">
        <w:rPr>
          <w:rFonts w:ascii="仿宋" w:eastAsia="仿宋" w:hAnsi="仿宋" w:hint="eastAsia"/>
          <w:sz w:val="32"/>
          <w:szCs w:val="32"/>
        </w:rPr>
        <w:t>不超过</w:t>
      </w:r>
      <w:r w:rsidRPr="00B57E82">
        <w:rPr>
          <w:rFonts w:ascii="仿宋" w:eastAsia="仿宋" w:hAnsi="仿宋" w:hint="eastAsia"/>
          <w:sz w:val="32"/>
          <w:szCs w:val="32"/>
        </w:rPr>
        <w:t>5%的业务接待费，</w:t>
      </w:r>
      <w:proofErr w:type="gramStart"/>
      <w:r w:rsidRPr="00B57E82">
        <w:rPr>
          <w:rFonts w:ascii="仿宋" w:eastAsia="仿宋" w:hAnsi="仿宋" w:hint="eastAsia"/>
          <w:sz w:val="32"/>
          <w:szCs w:val="32"/>
        </w:rPr>
        <w:t>项目结项后</w:t>
      </w:r>
      <w:proofErr w:type="gramEnd"/>
      <w:r w:rsidRPr="00B57E82">
        <w:rPr>
          <w:rFonts w:ascii="仿宋" w:eastAsia="仿宋" w:hAnsi="仿宋" w:hint="eastAsia"/>
          <w:sz w:val="32"/>
          <w:szCs w:val="32"/>
        </w:rPr>
        <w:t>，按财务到账经费的5%给予一次性奖励，在年终业绩考核和职称评定时，按财务到账经费额度视同对应的纵向科研项目享受同等待遇。</w:t>
      </w:r>
    </w:p>
    <w:p w:rsidR="00A91CA7" w:rsidRPr="00B57E82" w:rsidRDefault="00C00EC1"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lastRenderedPageBreak/>
        <w:t>6.</w:t>
      </w:r>
      <w:r w:rsidR="00A91CA7" w:rsidRPr="00A91CA7">
        <w:rPr>
          <w:rFonts w:ascii="仿宋" w:eastAsia="仿宋" w:hAnsi="仿宋" w:hint="eastAsia"/>
          <w:b/>
          <w:sz w:val="32"/>
          <w:szCs w:val="32"/>
        </w:rPr>
        <w:t xml:space="preserve"> </w:t>
      </w:r>
      <w:r w:rsidR="00A91CA7">
        <w:rPr>
          <w:rFonts w:ascii="仿宋" w:eastAsia="仿宋" w:hAnsi="仿宋" w:hint="eastAsia"/>
          <w:b/>
          <w:sz w:val="32"/>
          <w:szCs w:val="32"/>
        </w:rPr>
        <w:t>改进</w:t>
      </w:r>
      <w:r w:rsidR="00A91CA7" w:rsidRPr="00B57E82">
        <w:rPr>
          <w:rFonts w:ascii="仿宋" w:eastAsia="仿宋" w:hAnsi="仿宋" w:hint="eastAsia"/>
          <w:b/>
          <w:sz w:val="32"/>
          <w:szCs w:val="32"/>
        </w:rPr>
        <w:t>结转结余资金使用处理方式。</w:t>
      </w:r>
      <w:r w:rsidR="00A91CA7" w:rsidRPr="00B57E82">
        <w:rPr>
          <w:rFonts w:ascii="仿宋" w:eastAsia="仿宋" w:hAnsi="仿宋" w:hint="eastAsia"/>
          <w:sz w:val="32"/>
          <w:szCs w:val="32"/>
        </w:rPr>
        <w:t>科研项目实施期间，年度剩余资金可结转下一年度继续使用。</w:t>
      </w:r>
      <w:proofErr w:type="gramStart"/>
      <w:r w:rsidR="00A91CA7" w:rsidRPr="00B57E82">
        <w:rPr>
          <w:rFonts w:ascii="仿宋" w:eastAsia="仿宋" w:hAnsi="仿宋" w:hint="eastAsia"/>
          <w:sz w:val="32"/>
          <w:szCs w:val="32"/>
        </w:rPr>
        <w:t>项目结项通过</w:t>
      </w:r>
      <w:proofErr w:type="gramEnd"/>
      <w:r w:rsidR="00A91CA7" w:rsidRPr="00B57E82">
        <w:rPr>
          <w:rFonts w:ascii="仿宋" w:eastAsia="仿宋" w:hAnsi="仿宋" w:hint="eastAsia"/>
          <w:sz w:val="32"/>
          <w:szCs w:val="32"/>
        </w:rPr>
        <w:t>验收后，</w:t>
      </w:r>
      <w:r w:rsidR="00A91CA7">
        <w:rPr>
          <w:rFonts w:ascii="仿宋" w:eastAsia="仿宋" w:hAnsi="仿宋" w:hint="eastAsia"/>
          <w:sz w:val="32"/>
          <w:szCs w:val="32"/>
        </w:rPr>
        <w:t>中央财政科研项目结余资金2年内可留归项目组或项目负责人用于后续科研活动直接费支出，2年后资金尚未使用完的，按规定收回资金；其它科研</w:t>
      </w:r>
      <w:proofErr w:type="gramStart"/>
      <w:r w:rsidR="00A91CA7">
        <w:rPr>
          <w:rFonts w:ascii="仿宋" w:eastAsia="仿宋" w:hAnsi="仿宋" w:hint="eastAsia"/>
          <w:sz w:val="32"/>
          <w:szCs w:val="32"/>
        </w:rPr>
        <w:t>项目结项后</w:t>
      </w:r>
      <w:proofErr w:type="gramEnd"/>
      <w:r w:rsidR="00A91CA7">
        <w:rPr>
          <w:rFonts w:ascii="仿宋" w:eastAsia="仿宋" w:hAnsi="仿宋" w:hint="eastAsia"/>
          <w:sz w:val="32"/>
          <w:szCs w:val="32"/>
        </w:rPr>
        <w:t>结余资金1年内留归项目组或项目负责人用于后续科研活动直接费支出，1年后资金尚未使用完的，学校重新建立项目负责人科研账号，并将余额转入该账号，由项目负责人继续用于科研活动直接费支出。</w:t>
      </w:r>
    </w:p>
    <w:p w:rsidR="008B021B" w:rsidRDefault="00D45F68" w:rsidP="00E33A55">
      <w:pPr>
        <w:spacing w:line="550" w:lineRule="exact"/>
        <w:ind w:firstLineChars="200" w:firstLine="643"/>
        <w:rPr>
          <w:rFonts w:ascii="仿宋" w:eastAsia="仿宋" w:hAnsi="仿宋"/>
          <w:sz w:val="32"/>
          <w:szCs w:val="32"/>
        </w:rPr>
      </w:pPr>
      <w:r w:rsidRPr="00B57E82">
        <w:rPr>
          <w:rFonts w:ascii="仿宋" w:eastAsia="仿宋" w:hAnsi="仿宋" w:hint="eastAsia"/>
          <w:b/>
          <w:sz w:val="32"/>
          <w:szCs w:val="32"/>
        </w:rPr>
        <w:t>7.</w:t>
      </w:r>
      <w:r w:rsidRPr="00D45F68">
        <w:rPr>
          <w:rFonts w:ascii="仿宋" w:eastAsia="仿宋" w:hAnsi="仿宋" w:hint="eastAsia"/>
          <w:b/>
          <w:sz w:val="32"/>
          <w:szCs w:val="32"/>
        </w:rPr>
        <w:t xml:space="preserve"> </w:t>
      </w:r>
      <w:r w:rsidRPr="00B57E82">
        <w:rPr>
          <w:rFonts w:ascii="仿宋" w:eastAsia="仿宋" w:hAnsi="仿宋" w:hint="eastAsia"/>
          <w:b/>
          <w:sz w:val="32"/>
          <w:szCs w:val="32"/>
        </w:rPr>
        <w:t>设立高级别</w:t>
      </w:r>
      <w:r>
        <w:rPr>
          <w:rFonts w:ascii="仿宋" w:eastAsia="仿宋" w:hAnsi="仿宋" w:hint="eastAsia"/>
          <w:b/>
          <w:sz w:val="32"/>
          <w:szCs w:val="32"/>
        </w:rPr>
        <w:t>纵向和</w:t>
      </w:r>
      <w:r w:rsidRPr="00B57E82">
        <w:rPr>
          <w:rFonts w:ascii="仿宋" w:eastAsia="仿宋" w:hAnsi="仿宋" w:hint="eastAsia"/>
          <w:b/>
          <w:sz w:val="32"/>
          <w:szCs w:val="32"/>
        </w:rPr>
        <w:t>大额度经费</w:t>
      </w:r>
      <w:r>
        <w:rPr>
          <w:rFonts w:ascii="仿宋" w:eastAsia="仿宋" w:hAnsi="仿宋" w:hint="eastAsia"/>
          <w:b/>
          <w:sz w:val="32"/>
          <w:szCs w:val="32"/>
        </w:rPr>
        <w:t>横向</w:t>
      </w:r>
      <w:r w:rsidRPr="00B57E82">
        <w:rPr>
          <w:rFonts w:ascii="仿宋" w:eastAsia="仿宋" w:hAnsi="仿宋" w:hint="eastAsia"/>
          <w:b/>
          <w:sz w:val="32"/>
          <w:szCs w:val="32"/>
        </w:rPr>
        <w:t>项目研究工作量补贴。</w:t>
      </w:r>
      <w:r w:rsidRPr="00B57E82">
        <w:rPr>
          <w:rFonts w:ascii="仿宋" w:eastAsia="仿宋" w:hAnsi="仿宋" w:hint="eastAsia"/>
          <w:sz w:val="32"/>
          <w:szCs w:val="32"/>
        </w:rPr>
        <w:t>对承担省部级及以上科研纵向和大额度经费横向科研项目的科研人员给予一定工作量补贴，补贴标准</w:t>
      </w:r>
      <w:r>
        <w:rPr>
          <w:rFonts w:ascii="仿宋" w:eastAsia="仿宋" w:hAnsi="仿宋" w:hint="eastAsia"/>
          <w:sz w:val="32"/>
          <w:szCs w:val="32"/>
        </w:rPr>
        <w:t>如下表</w:t>
      </w:r>
      <w:r w:rsidRPr="00B57E82">
        <w:rPr>
          <w:rFonts w:ascii="仿宋" w:eastAsia="仿宋" w:hAnsi="仿宋" w:hint="eastAsia"/>
          <w:sz w:val="32"/>
          <w:szCs w:val="32"/>
        </w:rPr>
        <w:t>：</w:t>
      </w:r>
    </w:p>
    <w:tbl>
      <w:tblPr>
        <w:tblStyle w:val="a5"/>
        <w:tblW w:w="0" w:type="auto"/>
        <w:tblLook w:val="04A0" w:firstRow="1" w:lastRow="0" w:firstColumn="1" w:lastColumn="0" w:noHBand="0" w:noVBand="1"/>
      </w:tblPr>
      <w:tblGrid>
        <w:gridCol w:w="1066"/>
        <w:gridCol w:w="1169"/>
        <w:gridCol w:w="992"/>
        <w:gridCol w:w="1545"/>
        <w:gridCol w:w="2422"/>
        <w:gridCol w:w="1328"/>
      </w:tblGrid>
      <w:tr w:rsidR="00E63F62" w:rsidRPr="005C35EB" w:rsidTr="008728C1">
        <w:trPr>
          <w:trHeight w:val="780"/>
        </w:trPr>
        <w:tc>
          <w:tcPr>
            <w:tcW w:w="1066" w:type="dxa"/>
            <w:vMerge w:val="restart"/>
            <w:vAlign w:val="center"/>
            <w:hideMark/>
          </w:tcPr>
          <w:p w:rsidR="00E63F62" w:rsidRPr="005C35EB" w:rsidRDefault="00E63F62" w:rsidP="00DE5DA8">
            <w:pPr>
              <w:jc w:val="center"/>
            </w:pPr>
            <w:r w:rsidRPr="005C35EB">
              <w:rPr>
                <w:rFonts w:hint="eastAsia"/>
              </w:rPr>
              <w:t>项目层次</w:t>
            </w:r>
          </w:p>
        </w:tc>
        <w:tc>
          <w:tcPr>
            <w:tcW w:w="1169" w:type="dxa"/>
            <w:vMerge w:val="restart"/>
            <w:vAlign w:val="center"/>
            <w:hideMark/>
          </w:tcPr>
          <w:p w:rsidR="00E63F62" w:rsidRPr="005C35EB" w:rsidRDefault="00E63F62" w:rsidP="00DE5DA8">
            <w:pPr>
              <w:jc w:val="center"/>
            </w:pPr>
            <w:r w:rsidRPr="005C35EB">
              <w:rPr>
                <w:rFonts w:hint="eastAsia"/>
              </w:rPr>
              <w:t>项目类别</w:t>
            </w:r>
          </w:p>
        </w:tc>
        <w:tc>
          <w:tcPr>
            <w:tcW w:w="992" w:type="dxa"/>
            <w:vMerge w:val="restart"/>
            <w:vAlign w:val="center"/>
            <w:hideMark/>
          </w:tcPr>
          <w:p w:rsidR="00E63F62" w:rsidRPr="005C35EB" w:rsidRDefault="00E63F62" w:rsidP="00DE5DA8">
            <w:pPr>
              <w:jc w:val="center"/>
            </w:pPr>
            <w:r w:rsidRPr="005C35EB">
              <w:rPr>
                <w:rFonts w:hint="eastAsia"/>
              </w:rPr>
              <w:t>学科类别</w:t>
            </w:r>
          </w:p>
        </w:tc>
        <w:tc>
          <w:tcPr>
            <w:tcW w:w="3967" w:type="dxa"/>
            <w:gridSpan w:val="2"/>
            <w:vAlign w:val="center"/>
            <w:hideMark/>
          </w:tcPr>
          <w:p w:rsidR="00E63F62" w:rsidRPr="005C35EB" w:rsidRDefault="00E63F62" w:rsidP="00DE5DA8">
            <w:pPr>
              <w:jc w:val="center"/>
            </w:pPr>
            <w:r w:rsidRPr="005C35EB">
              <w:rPr>
                <w:rFonts w:hint="eastAsia"/>
              </w:rPr>
              <w:t>工作量抵算课时（节）</w:t>
            </w:r>
          </w:p>
        </w:tc>
        <w:tc>
          <w:tcPr>
            <w:tcW w:w="1328" w:type="dxa"/>
            <w:vMerge w:val="restart"/>
            <w:vAlign w:val="center"/>
            <w:hideMark/>
          </w:tcPr>
          <w:p w:rsidR="00E63F62" w:rsidRPr="005C35EB" w:rsidRDefault="00E63F62" w:rsidP="00DE5DA8">
            <w:pPr>
              <w:jc w:val="center"/>
            </w:pPr>
            <w:r w:rsidRPr="005C35EB">
              <w:rPr>
                <w:rFonts w:hint="eastAsia"/>
              </w:rPr>
              <w:t>备</w:t>
            </w:r>
            <w:r w:rsidRPr="005C35EB">
              <w:rPr>
                <w:rFonts w:hint="eastAsia"/>
              </w:rPr>
              <w:t xml:space="preserve"> </w:t>
            </w:r>
            <w:r w:rsidRPr="005C35EB">
              <w:rPr>
                <w:rFonts w:hint="eastAsia"/>
              </w:rPr>
              <w:t>注</w:t>
            </w:r>
          </w:p>
        </w:tc>
      </w:tr>
      <w:tr w:rsidR="00E63F62" w:rsidRPr="005C35EB" w:rsidTr="008728C1">
        <w:trPr>
          <w:trHeight w:val="689"/>
        </w:trPr>
        <w:tc>
          <w:tcPr>
            <w:tcW w:w="1066" w:type="dxa"/>
            <w:vMerge/>
            <w:vAlign w:val="center"/>
            <w:hideMark/>
          </w:tcPr>
          <w:p w:rsidR="00E63F62" w:rsidRPr="005C35EB" w:rsidRDefault="00E63F62" w:rsidP="00DE5DA8">
            <w:pPr>
              <w:jc w:val="center"/>
            </w:pPr>
          </w:p>
        </w:tc>
        <w:tc>
          <w:tcPr>
            <w:tcW w:w="1169" w:type="dxa"/>
            <w:vMerge/>
            <w:vAlign w:val="center"/>
            <w:hideMark/>
          </w:tcPr>
          <w:p w:rsidR="00E63F62" w:rsidRPr="005C35EB" w:rsidRDefault="00E63F62" w:rsidP="00DE5DA8">
            <w:pPr>
              <w:jc w:val="center"/>
            </w:pPr>
          </w:p>
        </w:tc>
        <w:tc>
          <w:tcPr>
            <w:tcW w:w="992" w:type="dxa"/>
            <w:vMerge/>
            <w:vAlign w:val="center"/>
            <w:hideMark/>
          </w:tcPr>
          <w:p w:rsidR="00E63F62" w:rsidRPr="005C35EB" w:rsidRDefault="00E63F62" w:rsidP="00DE5DA8">
            <w:pPr>
              <w:jc w:val="center"/>
            </w:pPr>
          </w:p>
        </w:tc>
        <w:tc>
          <w:tcPr>
            <w:tcW w:w="1545" w:type="dxa"/>
            <w:vAlign w:val="center"/>
            <w:hideMark/>
          </w:tcPr>
          <w:p w:rsidR="00E63F62" w:rsidRPr="005C35EB" w:rsidRDefault="00E63F62" w:rsidP="00DE5DA8">
            <w:pPr>
              <w:jc w:val="center"/>
            </w:pPr>
            <w:r w:rsidRPr="005C35EB">
              <w:rPr>
                <w:rFonts w:hint="eastAsia"/>
              </w:rPr>
              <w:t>立项抵算</w:t>
            </w:r>
          </w:p>
        </w:tc>
        <w:tc>
          <w:tcPr>
            <w:tcW w:w="2422" w:type="dxa"/>
            <w:vAlign w:val="center"/>
            <w:hideMark/>
          </w:tcPr>
          <w:p w:rsidR="00E63F62" w:rsidRPr="005C35EB" w:rsidRDefault="00E63F62" w:rsidP="00DE5DA8">
            <w:pPr>
              <w:jc w:val="center"/>
            </w:pPr>
            <w:r w:rsidRPr="005C35EB">
              <w:rPr>
                <w:rFonts w:hint="eastAsia"/>
              </w:rPr>
              <w:t>经费资助抵算</w:t>
            </w:r>
          </w:p>
        </w:tc>
        <w:tc>
          <w:tcPr>
            <w:tcW w:w="1328" w:type="dxa"/>
            <w:vMerge/>
            <w:vAlign w:val="center"/>
            <w:hideMark/>
          </w:tcPr>
          <w:p w:rsidR="00E63F62" w:rsidRPr="005C35EB" w:rsidRDefault="00E63F62" w:rsidP="00DE5DA8">
            <w:pPr>
              <w:jc w:val="center"/>
            </w:pPr>
          </w:p>
        </w:tc>
      </w:tr>
      <w:tr w:rsidR="00E63F62" w:rsidRPr="005C35EB" w:rsidTr="00E63F62">
        <w:trPr>
          <w:trHeight w:val="551"/>
        </w:trPr>
        <w:tc>
          <w:tcPr>
            <w:tcW w:w="1066" w:type="dxa"/>
            <w:vMerge w:val="restart"/>
            <w:vAlign w:val="center"/>
            <w:hideMark/>
          </w:tcPr>
          <w:p w:rsidR="00E63F62" w:rsidRPr="005C35EB" w:rsidRDefault="00E63F62" w:rsidP="00DE5DA8">
            <w:pPr>
              <w:jc w:val="center"/>
            </w:pPr>
            <w:r w:rsidRPr="005C35EB">
              <w:rPr>
                <w:rFonts w:hint="eastAsia"/>
              </w:rPr>
              <w:t>国家级</w:t>
            </w:r>
          </w:p>
        </w:tc>
        <w:tc>
          <w:tcPr>
            <w:tcW w:w="1169" w:type="dxa"/>
            <w:vMerge w:val="restart"/>
            <w:vAlign w:val="center"/>
            <w:hideMark/>
          </w:tcPr>
          <w:p w:rsidR="00E63F62" w:rsidRPr="005C35EB" w:rsidRDefault="00E63F62" w:rsidP="00DE5DA8">
            <w:pPr>
              <w:jc w:val="center"/>
            </w:pPr>
            <w:r w:rsidRPr="005C35EB">
              <w:rPr>
                <w:rFonts w:hint="eastAsia"/>
              </w:rPr>
              <w:t>纵向</w:t>
            </w:r>
          </w:p>
        </w:tc>
        <w:tc>
          <w:tcPr>
            <w:tcW w:w="992" w:type="dxa"/>
            <w:vAlign w:val="center"/>
            <w:hideMark/>
          </w:tcPr>
          <w:p w:rsidR="00E63F62" w:rsidRPr="005C35EB" w:rsidRDefault="00E63F62" w:rsidP="00DE5DA8">
            <w:pPr>
              <w:jc w:val="center"/>
            </w:pPr>
            <w:r w:rsidRPr="005C35EB">
              <w:rPr>
                <w:rFonts w:hint="eastAsia"/>
              </w:rPr>
              <w:t>工科</w:t>
            </w:r>
          </w:p>
        </w:tc>
        <w:tc>
          <w:tcPr>
            <w:tcW w:w="1545" w:type="dxa"/>
            <w:vAlign w:val="center"/>
            <w:hideMark/>
          </w:tcPr>
          <w:p w:rsidR="00E63F62" w:rsidRPr="005C35EB" w:rsidRDefault="00E63F62" w:rsidP="00DE5DA8">
            <w:pPr>
              <w:jc w:val="center"/>
            </w:pPr>
            <w:r w:rsidRPr="005C35EB">
              <w:rPr>
                <w:rFonts w:hint="eastAsia"/>
              </w:rPr>
              <w:t>150</w:t>
            </w:r>
            <w:r w:rsidRPr="005C35EB">
              <w:rPr>
                <w:rFonts w:hint="eastAsia"/>
              </w:rPr>
              <w:t>节</w:t>
            </w:r>
          </w:p>
        </w:tc>
        <w:tc>
          <w:tcPr>
            <w:tcW w:w="2422" w:type="dxa"/>
            <w:noWrap/>
            <w:vAlign w:val="center"/>
            <w:hideMark/>
          </w:tcPr>
          <w:p w:rsidR="00E63F62" w:rsidRPr="005C35EB" w:rsidRDefault="00E63F62" w:rsidP="00DE5DA8">
            <w:pPr>
              <w:jc w:val="center"/>
            </w:pPr>
            <w:r w:rsidRPr="005C35EB">
              <w:rPr>
                <w:rFonts w:hint="eastAsia"/>
              </w:rPr>
              <w:t>1</w:t>
            </w:r>
            <w:r w:rsidRPr="005C35EB">
              <w:rPr>
                <w:rFonts w:hint="eastAsia"/>
              </w:rPr>
              <w:t>万元</w:t>
            </w:r>
            <w:r w:rsidRPr="005C35EB">
              <w:rPr>
                <w:rFonts w:hint="eastAsia"/>
              </w:rPr>
              <w:t>/</w:t>
            </w:r>
            <w:r w:rsidRPr="005C35EB">
              <w:rPr>
                <w:rFonts w:hint="eastAsia"/>
              </w:rPr>
              <w:t>节</w:t>
            </w:r>
          </w:p>
        </w:tc>
        <w:tc>
          <w:tcPr>
            <w:tcW w:w="1328" w:type="dxa"/>
            <w:vMerge w:val="restart"/>
            <w:hideMark/>
          </w:tcPr>
          <w:p w:rsidR="00E63F62" w:rsidRPr="005C35EB" w:rsidRDefault="00E63F62" w:rsidP="005213A5">
            <w:pPr>
              <w:ind w:firstLineChars="50" w:firstLine="105"/>
            </w:pPr>
            <w:r w:rsidRPr="005C35EB">
              <w:rPr>
                <w:rFonts w:hint="eastAsia"/>
              </w:rPr>
              <w:t>1.</w:t>
            </w:r>
            <w:r w:rsidRPr="005C35EB">
              <w:rPr>
                <w:rFonts w:hint="eastAsia"/>
              </w:rPr>
              <w:t>横向项目经费以财务到账经费为准。</w:t>
            </w:r>
          </w:p>
          <w:p w:rsidR="00E63F62" w:rsidRPr="005213A5" w:rsidRDefault="00E63F62" w:rsidP="005213A5">
            <w:pPr>
              <w:ind w:firstLineChars="50" w:firstLine="105"/>
            </w:pPr>
            <w:r w:rsidRPr="005C35EB">
              <w:rPr>
                <w:rFonts w:hint="eastAsia"/>
              </w:rPr>
              <w:t>2.</w:t>
            </w:r>
            <w:r w:rsidR="00CB0B48">
              <w:rPr>
                <w:rFonts w:hint="eastAsia"/>
              </w:rPr>
              <w:t>教育部产学合作协同育人项目和</w:t>
            </w:r>
            <w:r w:rsidRPr="005C35EB">
              <w:rPr>
                <w:rFonts w:hint="eastAsia"/>
              </w:rPr>
              <w:t>省教育科学规划项目按省</w:t>
            </w:r>
            <w:r w:rsidR="00CB0B48">
              <w:rPr>
                <w:rFonts w:hint="eastAsia"/>
              </w:rPr>
              <w:t>部</w:t>
            </w:r>
            <w:r w:rsidRPr="005C35EB">
              <w:rPr>
                <w:rFonts w:hint="eastAsia"/>
              </w:rPr>
              <w:t>级标准的</w:t>
            </w:r>
            <w:r w:rsidRPr="005C35EB">
              <w:rPr>
                <w:rFonts w:hint="eastAsia"/>
              </w:rPr>
              <w:t>70%</w:t>
            </w:r>
            <w:r w:rsidRPr="005C35EB">
              <w:rPr>
                <w:rFonts w:hint="eastAsia"/>
              </w:rPr>
              <w:t>抵算。</w:t>
            </w:r>
          </w:p>
          <w:p w:rsidR="00E63F62" w:rsidRPr="005C35EB" w:rsidRDefault="00E63F62" w:rsidP="00DE5DA8">
            <w:pPr>
              <w:ind w:firstLineChars="50" w:firstLine="105"/>
            </w:pPr>
            <w:r w:rsidRPr="005C35EB">
              <w:rPr>
                <w:rFonts w:hint="eastAsia"/>
              </w:rPr>
              <w:t>3.</w:t>
            </w:r>
            <w:r w:rsidRPr="005C35EB">
              <w:rPr>
                <w:rFonts w:hint="eastAsia"/>
              </w:rPr>
              <w:t>立项不资助</w:t>
            </w:r>
            <w:proofErr w:type="gramStart"/>
            <w:r w:rsidRPr="005C35EB">
              <w:rPr>
                <w:rFonts w:hint="eastAsia"/>
              </w:rPr>
              <w:t>项目按抵算</w:t>
            </w:r>
            <w:proofErr w:type="gramEnd"/>
            <w:r w:rsidRPr="005C35EB">
              <w:rPr>
                <w:rFonts w:hint="eastAsia"/>
              </w:rPr>
              <w:t>标准中的立项抵算执行。</w:t>
            </w:r>
          </w:p>
        </w:tc>
      </w:tr>
      <w:tr w:rsidR="00E63F62" w:rsidRPr="005C35EB" w:rsidTr="00E63F62">
        <w:trPr>
          <w:trHeight w:val="415"/>
        </w:trPr>
        <w:tc>
          <w:tcPr>
            <w:tcW w:w="1066" w:type="dxa"/>
            <w:vMerge/>
            <w:vAlign w:val="center"/>
            <w:hideMark/>
          </w:tcPr>
          <w:p w:rsidR="00E63F62" w:rsidRPr="005C35EB" w:rsidRDefault="00E63F62" w:rsidP="00DE5DA8">
            <w:pPr>
              <w:jc w:val="center"/>
            </w:pPr>
          </w:p>
        </w:tc>
        <w:tc>
          <w:tcPr>
            <w:tcW w:w="1169" w:type="dxa"/>
            <w:vMerge/>
            <w:vAlign w:val="center"/>
            <w:hideMark/>
          </w:tcPr>
          <w:p w:rsidR="00E63F62" w:rsidRPr="005C35EB" w:rsidRDefault="00E63F62" w:rsidP="00DE5DA8">
            <w:pPr>
              <w:jc w:val="center"/>
            </w:pPr>
          </w:p>
        </w:tc>
        <w:tc>
          <w:tcPr>
            <w:tcW w:w="992" w:type="dxa"/>
            <w:vAlign w:val="center"/>
            <w:hideMark/>
          </w:tcPr>
          <w:p w:rsidR="00E63F62" w:rsidRPr="005C35EB" w:rsidRDefault="00E63F62" w:rsidP="00DE5DA8">
            <w:pPr>
              <w:jc w:val="center"/>
            </w:pPr>
            <w:r w:rsidRPr="005C35EB">
              <w:rPr>
                <w:rFonts w:hint="eastAsia"/>
              </w:rPr>
              <w:t>文科</w:t>
            </w:r>
          </w:p>
        </w:tc>
        <w:tc>
          <w:tcPr>
            <w:tcW w:w="1545" w:type="dxa"/>
            <w:noWrap/>
            <w:vAlign w:val="center"/>
            <w:hideMark/>
          </w:tcPr>
          <w:p w:rsidR="00E63F62" w:rsidRPr="005C35EB" w:rsidRDefault="00E63F62" w:rsidP="00DE5DA8">
            <w:pPr>
              <w:jc w:val="center"/>
            </w:pPr>
            <w:r w:rsidRPr="005C35EB">
              <w:rPr>
                <w:rFonts w:hint="eastAsia"/>
              </w:rPr>
              <w:t>150</w:t>
            </w:r>
            <w:r w:rsidRPr="005C35EB">
              <w:rPr>
                <w:rFonts w:hint="eastAsia"/>
              </w:rPr>
              <w:t>节</w:t>
            </w:r>
          </w:p>
        </w:tc>
        <w:tc>
          <w:tcPr>
            <w:tcW w:w="2422" w:type="dxa"/>
            <w:vAlign w:val="center"/>
            <w:hideMark/>
          </w:tcPr>
          <w:p w:rsidR="00E63F62" w:rsidRPr="005C35EB" w:rsidRDefault="00E63F62" w:rsidP="00DE5DA8">
            <w:pPr>
              <w:jc w:val="center"/>
            </w:pPr>
            <w:r w:rsidRPr="005C35EB">
              <w:rPr>
                <w:rFonts w:hint="eastAsia"/>
              </w:rPr>
              <w:t>1</w:t>
            </w:r>
            <w:r w:rsidRPr="005C35EB">
              <w:rPr>
                <w:rFonts w:hint="eastAsia"/>
              </w:rPr>
              <w:t>万元</w:t>
            </w:r>
            <w:r w:rsidRPr="005C35EB">
              <w:rPr>
                <w:rFonts w:hint="eastAsia"/>
              </w:rPr>
              <w:t>/3</w:t>
            </w:r>
            <w:r w:rsidRPr="005C35EB">
              <w:rPr>
                <w:rFonts w:hint="eastAsia"/>
              </w:rPr>
              <w:t>节</w:t>
            </w:r>
          </w:p>
        </w:tc>
        <w:tc>
          <w:tcPr>
            <w:tcW w:w="1328" w:type="dxa"/>
            <w:vMerge/>
            <w:vAlign w:val="center"/>
            <w:hideMark/>
          </w:tcPr>
          <w:p w:rsidR="00E63F62" w:rsidRPr="005C35EB" w:rsidRDefault="00E63F62" w:rsidP="00DE5DA8">
            <w:pPr>
              <w:jc w:val="center"/>
            </w:pPr>
          </w:p>
        </w:tc>
      </w:tr>
      <w:tr w:rsidR="00E63F62" w:rsidRPr="005C35EB" w:rsidTr="00E63F62">
        <w:trPr>
          <w:trHeight w:val="704"/>
        </w:trPr>
        <w:tc>
          <w:tcPr>
            <w:tcW w:w="1066" w:type="dxa"/>
            <w:vMerge/>
            <w:vAlign w:val="center"/>
            <w:hideMark/>
          </w:tcPr>
          <w:p w:rsidR="00E63F62" w:rsidRPr="005C35EB" w:rsidRDefault="00E63F62" w:rsidP="00DE5DA8">
            <w:pPr>
              <w:jc w:val="center"/>
            </w:pPr>
          </w:p>
        </w:tc>
        <w:tc>
          <w:tcPr>
            <w:tcW w:w="1169" w:type="dxa"/>
            <w:vMerge w:val="restart"/>
            <w:vAlign w:val="center"/>
            <w:hideMark/>
          </w:tcPr>
          <w:p w:rsidR="00E63F62" w:rsidRPr="005C35EB" w:rsidRDefault="00E63F62" w:rsidP="00DE5DA8">
            <w:pPr>
              <w:jc w:val="center"/>
            </w:pPr>
            <w:r w:rsidRPr="005C35EB">
              <w:rPr>
                <w:rFonts w:hint="eastAsia"/>
              </w:rPr>
              <w:t>横向</w:t>
            </w:r>
          </w:p>
        </w:tc>
        <w:tc>
          <w:tcPr>
            <w:tcW w:w="992" w:type="dxa"/>
            <w:vAlign w:val="center"/>
            <w:hideMark/>
          </w:tcPr>
          <w:p w:rsidR="00E63F62" w:rsidRPr="005C35EB" w:rsidRDefault="00E63F62" w:rsidP="00DE5DA8">
            <w:pPr>
              <w:jc w:val="center"/>
            </w:pPr>
            <w:r w:rsidRPr="005C35EB">
              <w:rPr>
                <w:rFonts w:hint="eastAsia"/>
              </w:rPr>
              <w:t>工科</w:t>
            </w:r>
          </w:p>
        </w:tc>
        <w:tc>
          <w:tcPr>
            <w:tcW w:w="1545" w:type="dxa"/>
            <w:vAlign w:val="center"/>
            <w:hideMark/>
          </w:tcPr>
          <w:p w:rsidR="00E63F62" w:rsidRPr="005C35EB" w:rsidRDefault="00E63F62" w:rsidP="00DE5DA8">
            <w:pPr>
              <w:jc w:val="center"/>
            </w:pPr>
            <w:r w:rsidRPr="005C35EB">
              <w:rPr>
                <w:rFonts w:hint="eastAsia"/>
              </w:rPr>
              <w:t>单项</w:t>
            </w:r>
            <w:r w:rsidRPr="005C35EB">
              <w:rPr>
                <w:rFonts w:hint="eastAsia"/>
              </w:rPr>
              <w:t>100</w:t>
            </w:r>
            <w:r w:rsidRPr="005C35EB">
              <w:rPr>
                <w:rFonts w:hint="eastAsia"/>
              </w:rPr>
              <w:t>万元以上</w:t>
            </w:r>
            <w:r w:rsidRPr="005C35EB">
              <w:rPr>
                <w:rFonts w:hint="eastAsia"/>
              </w:rPr>
              <w:t>/120</w:t>
            </w:r>
            <w:r w:rsidRPr="005C35EB">
              <w:rPr>
                <w:rFonts w:hint="eastAsia"/>
              </w:rPr>
              <w:t>节</w:t>
            </w:r>
          </w:p>
        </w:tc>
        <w:tc>
          <w:tcPr>
            <w:tcW w:w="2422" w:type="dxa"/>
            <w:vAlign w:val="center"/>
            <w:hideMark/>
          </w:tcPr>
          <w:p w:rsidR="00E63F62" w:rsidRPr="005C35EB" w:rsidRDefault="00E63F62" w:rsidP="00DE5DA8">
            <w:pPr>
              <w:jc w:val="center"/>
            </w:pPr>
            <w:r w:rsidRPr="005C35EB">
              <w:rPr>
                <w:rFonts w:hint="eastAsia"/>
              </w:rPr>
              <w:t>每增加</w:t>
            </w:r>
            <w:r w:rsidRPr="005C35EB">
              <w:rPr>
                <w:rFonts w:hint="eastAsia"/>
              </w:rPr>
              <w:t>1</w:t>
            </w:r>
            <w:r w:rsidRPr="005C35EB">
              <w:rPr>
                <w:rFonts w:hint="eastAsia"/>
              </w:rPr>
              <w:t>万元</w:t>
            </w:r>
            <w:r w:rsidRPr="005C35EB">
              <w:rPr>
                <w:rFonts w:hint="eastAsia"/>
              </w:rPr>
              <w:t>/</w:t>
            </w:r>
            <w:r w:rsidRPr="005C35EB">
              <w:rPr>
                <w:rFonts w:hint="eastAsia"/>
              </w:rPr>
              <w:t>节</w:t>
            </w:r>
          </w:p>
        </w:tc>
        <w:tc>
          <w:tcPr>
            <w:tcW w:w="1328" w:type="dxa"/>
            <w:vMerge/>
            <w:vAlign w:val="center"/>
            <w:hideMark/>
          </w:tcPr>
          <w:p w:rsidR="00E63F62" w:rsidRPr="005C35EB" w:rsidRDefault="00E63F62" w:rsidP="00DE5DA8">
            <w:pPr>
              <w:jc w:val="center"/>
            </w:pPr>
          </w:p>
        </w:tc>
      </w:tr>
      <w:tr w:rsidR="00E63F62" w:rsidRPr="005C35EB" w:rsidTr="00E63F62">
        <w:trPr>
          <w:trHeight w:val="700"/>
        </w:trPr>
        <w:tc>
          <w:tcPr>
            <w:tcW w:w="1066" w:type="dxa"/>
            <w:vMerge/>
            <w:vAlign w:val="center"/>
            <w:hideMark/>
          </w:tcPr>
          <w:p w:rsidR="00E63F62" w:rsidRPr="005C35EB" w:rsidRDefault="00E63F62" w:rsidP="00DE5DA8">
            <w:pPr>
              <w:jc w:val="center"/>
            </w:pPr>
          </w:p>
        </w:tc>
        <w:tc>
          <w:tcPr>
            <w:tcW w:w="1169" w:type="dxa"/>
            <w:vMerge/>
            <w:vAlign w:val="center"/>
            <w:hideMark/>
          </w:tcPr>
          <w:p w:rsidR="00E63F62" w:rsidRPr="005C35EB" w:rsidRDefault="00E63F62" w:rsidP="00DE5DA8">
            <w:pPr>
              <w:jc w:val="center"/>
            </w:pPr>
          </w:p>
        </w:tc>
        <w:tc>
          <w:tcPr>
            <w:tcW w:w="992" w:type="dxa"/>
            <w:vAlign w:val="center"/>
            <w:hideMark/>
          </w:tcPr>
          <w:p w:rsidR="00E63F62" w:rsidRPr="005C35EB" w:rsidRDefault="00E63F62" w:rsidP="00DE5DA8">
            <w:pPr>
              <w:jc w:val="center"/>
            </w:pPr>
            <w:r w:rsidRPr="005C35EB">
              <w:rPr>
                <w:rFonts w:hint="eastAsia"/>
              </w:rPr>
              <w:t>文科</w:t>
            </w:r>
          </w:p>
        </w:tc>
        <w:tc>
          <w:tcPr>
            <w:tcW w:w="1545" w:type="dxa"/>
            <w:vAlign w:val="center"/>
            <w:hideMark/>
          </w:tcPr>
          <w:p w:rsidR="00E63F62" w:rsidRPr="005C35EB" w:rsidRDefault="00E63F62" w:rsidP="00DE5DA8">
            <w:pPr>
              <w:jc w:val="center"/>
            </w:pPr>
            <w:r w:rsidRPr="005C35EB">
              <w:rPr>
                <w:rFonts w:hint="eastAsia"/>
              </w:rPr>
              <w:t>单项</w:t>
            </w:r>
            <w:r w:rsidRPr="005C35EB">
              <w:rPr>
                <w:rFonts w:hint="eastAsia"/>
              </w:rPr>
              <w:t>30</w:t>
            </w:r>
            <w:r w:rsidRPr="005C35EB">
              <w:rPr>
                <w:rFonts w:hint="eastAsia"/>
              </w:rPr>
              <w:t>万元以上</w:t>
            </w:r>
            <w:r w:rsidRPr="005C35EB">
              <w:rPr>
                <w:rFonts w:hint="eastAsia"/>
              </w:rPr>
              <w:t>/120</w:t>
            </w:r>
            <w:r w:rsidRPr="005C35EB">
              <w:rPr>
                <w:rFonts w:hint="eastAsia"/>
              </w:rPr>
              <w:t>节</w:t>
            </w:r>
          </w:p>
        </w:tc>
        <w:tc>
          <w:tcPr>
            <w:tcW w:w="2422" w:type="dxa"/>
            <w:vAlign w:val="center"/>
            <w:hideMark/>
          </w:tcPr>
          <w:p w:rsidR="00E63F62" w:rsidRPr="005C35EB" w:rsidRDefault="00E63F62" w:rsidP="00DE5DA8">
            <w:pPr>
              <w:jc w:val="center"/>
            </w:pPr>
            <w:r w:rsidRPr="005C35EB">
              <w:rPr>
                <w:rFonts w:hint="eastAsia"/>
              </w:rPr>
              <w:t>每增加</w:t>
            </w:r>
            <w:r w:rsidRPr="005C35EB">
              <w:rPr>
                <w:rFonts w:hint="eastAsia"/>
              </w:rPr>
              <w:t>1</w:t>
            </w:r>
            <w:r w:rsidRPr="005C35EB">
              <w:rPr>
                <w:rFonts w:hint="eastAsia"/>
              </w:rPr>
              <w:t>万元</w:t>
            </w:r>
            <w:r w:rsidRPr="005C35EB">
              <w:rPr>
                <w:rFonts w:hint="eastAsia"/>
              </w:rPr>
              <w:t>/3</w:t>
            </w:r>
            <w:r w:rsidRPr="005C35EB">
              <w:rPr>
                <w:rFonts w:hint="eastAsia"/>
              </w:rPr>
              <w:t>节</w:t>
            </w:r>
          </w:p>
        </w:tc>
        <w:tc>
          <w:tcPr>
            <w:tcW w:w="1328" w:type="dxa"/>
            <w:vMerge/>
            <w:vAlign w:val="center"/>
            <w:hideMark/>
          </w:tcPr>
          <w:p w:rsidR="00E63F62" w:rsidRPr="005C35EB" w:rsidRDefault="00E63F62" w:rsidP="00DE5DA8">
            <w:pPr>
              <w:jc w:val="center"/>
            </w:pPr>
          </w:p>
        </w:tc>
      </w:tr>
      <w:tr w:rsidR="00E63F62" w:rsidRPr="005C35EB" w:rsidTr="008728C1">
        <w:trPr>
          <w:trHeight w:val="522"/>
        </w:trPr>
        <w:tc>
          <w:tcPr>
            <w:tcW w:w="1066" w:type="dxa"/>
            <w:vMerge w:val="restart"/>
            <w:vAlign w:val="center"/>
            <w:hideMark/>
          </w:tcPr>
          <w:p w:rsidR="00E63F62" w:rsidRPr="005C35EB" w:rsidRDefault="00E63F62" w:rsidP="00DE5DA8">
            <w:pPr>
              <w:jc w:val="center"/>
            </w:pPr>
            <w:r w:rsidRPr="005C35EB">
              <w:rPr>
                <w:rFonts w:hint="eastAsia"/>
              </w:rPr>
              <w:t>省部级</w:t>
            </w:r>
          </w:p>
        </w:tc>
        <w:tc>
          <w:tcPr>
            <w:tcW w:w="1169" w:type="dxa"/>
            <w:vMerge w:val="restart"/>
            <w:vAlign w:val="center"/>
            <w:hideMark/>
          </w:tcPr>
          <w:p w:rsidR="00E63F62" w:rsidRPr="005C35EB" w:rsidRDefault="00E63F62" w:rsidP="00DE5DA8">
            <w:pPr>
              <w:jc w:val="center"/>
            </w:pPr>
            <w:r w:rsidRPr="005C35EB">
              <w:rPr>
                <w:rFonts w:hint="eastAsia"/>
              </w:rPr>
              <w:t>纵向</w:t>
            </w:r>
          </w:p>
        </w:tc>
        <w:tc>
          <w:tcPr>
            <w:tcW w:w="992" w:type="dxa"/>
            <w:vAlign w:val="center"/>
            <w:hideMark/>
          </w:tcPr>
          <w:p w:rsidR="00E63F62" w:rsidRPr="005C35EB" w:rsidRDefault="00E63F62" w:rsidP="00DE5DA8">
            <w:pPr>
              <w:jc w:val="center"/>
            </w:pPr>
            <w:r w:rsidRPr="005C35EB">
              <w:rPr>
                <w:rFonts w:hint="eastAsia"/>
              </w:rPr>
              <w:t>工科</w:t>
            </w:r>
          </w:p>
        </w:tc>
        <w:tc>
          <w:tcPr>
            <w:tcW w:w="1545" w:type="dxa"/>
            <w:vAlign w:val="center"/>
            <w:hideMark/>
          </w:tcPr>
          <w:p w:rsidR="00E63F62" w:rsidRPr="005C35EB" w:rsidRDefault="00E63F62" w:rsidP="00DE5DA8">
            <w:pPr>
              <w:jc w:val="center"/>
            </w:pPr>
            <w:r w:rsidRPr="005C35EB">
              <w:rPr>
                <w:rFonts w:hint="eastAsia"/>
              </w:rPr>
              <w:t>50</w:t>
            </w:r>
            <w:r w:rsidRPr="005C35EB">
              <w:rPr>
                <w:rFonts w:hint="eastAsia"/>
              </w:rPr>
              <w:t>节</w:t>
            </w:r>
          </w:p>
        </w:tc>
        <w:tc>
          <w:tcPr>
            <w:tcW w:w="2422" w:type="dxa"/>
            <w:noWrap/>
            <w:vAlign w:val="center"/>
            <w:hideMark/>
          </w:tcPr>
          <w:p w:rsidR="00E63F62" w:rsidRPr="005C35EB" w:rsidRDefault="00E63F62" w:rsidP="00DE5DA8">
            <w:pPr>
              <w:jc w:val="center"/>
            </w:pPr>
            <w:r w:rsidRPr="005C35EB">
              <w:rPr>
                <w:rFonts w:hint="eastAsia"/>
              </w:rPr>
              <w:t>1</w:t>
            </w:r>
            <w:r w:rsidRPr="005C35EB">
              <w:rPr>
                <w:rFonts w:hint="eastAsia"/>
              </w:rPr>
              <w:t>万元</w:t>
            </w:r>
            <w:r w:rsidRPr="005C35EB">
              <w:rPr>
                <w:rFonts w:hint="eastAsia"/>
              </w:rPr>
              <w:t>/</w:t>
            </w:r>
            <w:r w:rsidRPr="005C35EB">
              <w:rPr>
                <w:rFonts w:hint="eastAsia"/>
              </w:rPr>
              <w:t>节</w:t>
            </w:r>
          </w:p>
        </w:tc>
        <w:tc>
          <w:tcPr>
            <w:tcW w:w="1328" w:type="dxa"/>
            <w:vMerge/>
            <w:vAlign w:val="center"/>
            <w:hideMark/>
          </w:tcPr>
          <w:p w:rsidR="00E63F62" w:rsidRPr="005C35EB" w:rsidRDefault="00E63F62" w:rsidP="00DE5DA8">
            <w:pPr>
              <w:jc w:val="center"/>
            </w:pPr>
          </w:p>
        </w:tc>
      </w:tr>
      <w:tr w:rsidR="00E63F62" w:rsidRPr="005C35EB" w:rsidTr="008728C1">
        <w:trPr>
          <w:trHeight w:val="698"/>
        </w:trPr>
        <w:tc>
          <w:tcPr>
            <w:tcW w:w="1066" w:type="dxa"/>
            <w:vMerge/>
            <w:vAlign w:val="center"/>
            <w:hideMark/>
          </w:tcPr>
          <w:p w:rsidR="00E63F62" w:rsidRPr="005C35EB" w:rsidRDefault="00E63F62" w:rsidP="00DE5DA8">
            <w:pPr>
              <w:jc w:val="center"/>
            </w:pPr>
          </w:p>
        </w:tc>
        <w:tc>
          <w:tcPr>
            <w:tcW w:w="1169" w:type="dxa"/>
            <w:vMerge/>
            <w:vAlign w:val="center"/>
            <w:hideMark/>
          </w:tcPr>
          <w:p w:rsidR="00E63F62" w:rsidRPr="005C35EB" w:rsidRDefault="00E63F62" w:rsidP="00DE5DA8">
            <w:pPr>
              <w:jc w:val="center"/>
            </w:pPr>
          </w:p>
        </w:tc>
        <w:tc>
          <w:tcPr>
            <w:tcW w:w="992" w:type="dxa"/>
            <w:vAlign w:val="center"/>
            <w:hideMark/>
          </w:tcPr>
          <w:p w:rsidR="00E63F62" w:rsidRPr="005C35EB" w:rsidRDefault="00E63F62" w:rsidP="00DE5DA8">
            <w:pPr>
              <w:jc w:val="center"/>
            </w:pPr>
            <w:r w:rsidRPr="005C35EB">
              <w:rPr>
                <w:rFonts w:hint="eastAsia"/>
              </w:rPr>
              <w:t>文科</w:t>
            </w:r>
          </w:p>
        </w:tc>
        <w:tc>
          <w:tcPr>
            <w:tcW w:w="1545" w:type="dxa"/>
            <w:vAlign w:val="center"/>
            <w:hideMark/>
          </w:tcPr>
          <w:p w:rsidR="00E63F62" w:rsidRPr="005C35EB" w:rsidRDefault="00E63F62" w:rsidP="00DE5DA8">
            <w:pPr>
              <w:jc w:val="center"/>
            </w:pPr>
            <w:r w:rsidRPr="005C35EB">
              <w:rPr>
                <w:rFonts w:hint="eastAsia"/>
              </w:rPr>
              <w:t>50</w:t>
            </w:r>
            <w:r w:rsidRPr="005C35EB">
              <w:rPr>
                <w:rFonts w:hint="eastAsia"/>
              </w:rPr>
              <w:t>节</w:t>
            </w:r>
          </w:p>
        </w:tc>
        <w:tc>
          <w:tcPr>
            <w:tcW w:w="2422" w:type="dxa"/>
            <w:vAlign w:val="center"/>
            <w:hideMark/>
          </w:tcPr>
          <w:p w:rsidR="00E63F62" w:rsidRPr="005C35EB" w:rsidRDefault="00E63F62" w:rsidP="00DE5DA8">
            <w:pPr>
              <w:jc w:val="center"/>
            </w:pPr>
            <w:r w:rsidRPr="005C35EB">
              <w:rPr>
                <w:rFonts w:hint="eastAsia"/>
              </w:rPr>
              <w:t>1</w:t>
            </w:r>
            <w:r w:rsidRPr="005C35EB">
              <w:rPr>
                <w:rFonts w:hint="eastAsia"/>
              </w:rPr>
              <w:t>万元</w:t>
            </w:r>
            <w:r w:rsidRPr="005C35EB">
              <w:rPr>
                <w:rFonts w:hint="eastAsia"/>
              </w:rPr>
              <w:t>/3</w:t>
            </w:r>
            <w:r w:rsidRPr="005C35EB">
              <w:rPr>
                <w:rFonts w:hint="eastAsia"/>
              </w:rPr>
              <w:t>节</w:t>
            </w:r>
          </w:p>
        </w:tc>
        <w:tc>
          <w:tcPr>
            <w:tcW w:w="1328" w:type="dxa"/>
            <w:vMerge/>
            <w:vAlign w:val="center"/>
            <w:hideMark/>
          </w:tcPr>
          <w:p w:rsidR="00E63F62" w:rsidRPr="005C35EB" w:rsidRDefault="00E63F62" w:rsidP="00DE5DA8">
            <w:pPr>
              <w:jc w:val="center"/>
            </w:pPr>
          </w:p>
        </w:tc>
      </w:tr>
      <w:tr w:rsidR="00E63F62" w:rsidRPr="005C35EB" w:rsidTr="00DE5DA8">
        <w:trPr>
          <w:trHeight w:val="835"/>
        </w:trPr>
        <w:tc>
          <w:tcPr>
            <w:tcW w:w="1066" w:type="dxa"/>
            <w:vMerge/>
            <w:vAlign w:val="center"/>
            <w:hideMark/>
          </w:tcPr>
          <w:p w:rsidR="00E63F62" w:rsidRPr="005C35EB" w:rsidRDefault="00E63F62" w:rsidP="00DE5DA8">
            <w:pPr>
              <w:jc w:val="center"/>
            </w:pPr>
          </w:p>
        </w:tc>
        <w:tc>
          <w:tcPr>
            <w:tcW w:w="1169" w:type="dxa"/>
            <w:vMerge w:val="restart"/>
            <w:vAlign w:val="center"/>
            <w:hideMark/>
          </w:tcPr>
          <w:p w:rsidR="00E63F62" w:rsidRPr="005C35EB" w:rsidRDefault="00E63F62" w:rsidP="00DE5DA8">
            <w:pPr>
              <w:jc w:val="center"/>
            </w:pPr>
            <w:r w:rsidRPr="005C35EB">
              <w:rPr>
                <w:rFonts w:hint="eastAsia"/>
              </w:rPr>
              <w:t>横向</w:t>
            </w:r>
          </w:p>
        </w:tc>
        <w:tc>
          <w:tcPr>
            <w:tcW w:w="992" w:type="dxa"/>
            <w:vAlign w:val="center"/>
            <w:hideMark/>
          </w:tcPr>
          <w:p w:rsidR="00E63F62" w:rsidRPr="005C35EB" w:rsidRDefault="00E63F62" w:rsidP="00DE5DA8">
            <w:pPr>
              <w:jc w:val="center"/>
            </w:pPr>
            <w:r w:rsidRPr="005C35EB">
              <w:rPr>
                <w:rFonts w:hint="eastAsia"/>
              </w:rPr>
              <w:t>工科</w:t>
            </w:r>
          </w:p>
        </w:tc>
        <w:tc>
          <w:tcPr>
            <w:tcW w:w="1545" w:type="dxa"/>
            <w:vAlign w:val="center"/>
            <w:hideMark/>
          </w:tcPr>
          <w:p w:rsidR="00E63F62" w:rsidRPr="005C35EB" w:rsidRDefault="00E63F62" w:rsidP="00DE5DA8">
            <w:pPr>
              <w:jc w:val="center"/>
            </w:pPr>
            <w:r w:rsidRPr="005C35EB">
              <w:rPr>
                <w:rFonts w:hint="eastAsia"/>
              </w:rPr>
              <w:t>单项</w:t>
            </w:r>
            <w:r w:rsidRPr="005C35EB">
              <w:rPr>
                <w:rFonts w:hint="eastAsia"/>
              </w:rPr>
              <w:t>50-100</w:t>
            </w:r>
            <w:r w:rsidRPr="005C35EB">
              <w:rPr>
                <w:rFonts w:hint="eastAsia"/>
              </w:rPr>
              <w:t>万元</w:t>
            </w:r>
            <w:r w:rsidRPr="005C35EB">
              <w:rPr>
                <w:rFonts w:hint="eastAsia"/>
              </w:rPr>
              <w:t>/60</w:t>
            </w:r>
            <w:r w:rsidRPr="005C35EB">
              <w:rPr>
                <w:rFonts w:hint="eastAsia"/>
              </w:rPr>
              <w:t>节</w:t>
            </w:r>
          </w:p>
        </w:tc>
        <w:tc>
          <w:tcPr>
            <w:tcW w:w="2422" w:type="dxa"/>
            <w:vAlign w:val="center"/>
            <w:hideMark/>
          </w:tcPr>
          <w:p w:rsidR="00E63F62" w:rsidRPr="005C35EB" w:rsidRDefault="00E63F62" w:rsidP="00DE5DA8">
            <w:pPr>
              <w:jc w:val="center"/>
            </w:pPr>
            <w:r w:rsidRPr="005C35EB">
              <w:rPr>
                <w:rFonts w:hint="eastAsia"/>
              </w:rPr>
              <w:t>每增加</w:t>
            </w:r>
            <w:r w:rsidRPr="005C35EB">
              <w:rPr>
                <w:rFonts w:hint="eastAsia"/>
              </w:rPr>
              <w:t>1</w:t>
            </w:r>
            <w:r w:rsidRPr="005C35EB">
              <w:rPr>
                <w:rFonts w:hint="eastAsia"/>
              </w:rPr>
              <w:t>万元</w:t>
            </w:r>
            <w:r w:rsidRPr="005C35EB">
              <w:rPr>
                <w:rFonts w:hint="eastAsia"/>
              </w:rPr>
              <w:t>/</w:t>
            </w:r>
            <w:r w:rsidRPr="005C35EB">
              <w:rPr>
                <w:rFonts w:hint="eastAsia"/>
              </w:rPr>
              <w:t>节</w:t>
            </w:r>
          </w:p>
        </w:tc>
        <w:tc>
          <w:tcPr>
            <w:tcW w:w="1328" w:type="dxa"/>
            <w:vMerge/>
            <w:vAlign w:val="center"/>
            <w:hideMark/>
          </w:tcPr>
          <w:p w:rsidR="00E63F62" w:rsidRPr="005C35EB" w:rsidRDefault="00E63F62" w:rsidP="00DE5DA8">
            <w:pPr>
              <w:jc w:val="center"/>
            </w:pPr>
          </w:p>
        </w:tc>
      </w:tr>
      <w:tr w:rsidR="00E63F62" w:rsidRPr="005C35EB" w:rsidTr="00DE5DA8">
        <w:trPr>
          <w:trHeight w:val="834"/>
        </w:trPr>
        <w:tc>
          <w:tcPr>
            <w:tcW w:w="1066" w:type="dxa"/>
            <w:vMerge/>
            <w:vAlign w:val="center"/>
            <w:hideMark/>
          </w:tcPr>
          <w:p w:rsidR="00E63F62" w:rsidRPr="005C35EB" w:rsidRDefault="00E63F62" w:rsidP="00DE5DA8">
            <w:pPr>
              <w:jc w:val="center"/>
            </w:pPr>
          </w:p>
        </w:tc>
        <w:tc>
          <w:tcPr>
            <w:tcW w:w="1169" w:type="dxa"/>
            <w:vMerge/>
            <w:vAlign w:val="center"/>
            <w:hideMark/>
          </w:tcPr>
          <w:p w:rsidR="00E63F62" w:rsidRPr="005C35EB" w:rsidRDefault="00E63F62" w:rsidP="00DE5DA8">
            <w:pPr>
              <w:jc w:val="center"/>
            </w:pPr>
          </w:p>
        </w:tc>
        <w:tc>
          <w:tcPr>
            <w:tcW w:w="992" w:type="dxa"/>
            <w:vAlign w:val="center"/>
            <w:hideMark/>
          </w:tcPr>
          <w:p w:rsidR="00E63F62" w:rsidRPr="005C35EB" w:rsidRDefault="00E63F62" w:rsidP="00DE5DA8">
            <w:pPr>
              <w:jc w:val="center"/>
            </w:pPr>
            <w:r w:rsidRPr="005C35EB">
              <w:rPr>
                <w:rFonts w:hint="eastAsia"/>
              </w:rPr>
              <w:t>文科</w:t>
            </w:r>
          </w:p>
        </w:tc>
        <w:tc>
          <w:tcPr>
            <w:tcW w:w="1545" w:type="dxa"/>
            <w:vAlign w:val="center"/>
            <w:hideMark/>
          </w:tcPr>
          <w:p w:rsidR="00E63F62" w:rsidRPr="005C35EB" w:rsidRDefault="00E63F62" w:rsidP="00DE5DA8">
            <w:pPr>
              <w:jc w:val="center"/>
            </w:pPr>
            <w:r w:rsidRPr="005C35EB">
              <w:rPr>
                <w:rFonts w:hint="eastAsia"/>
              </w:rPr>
              <w:t>单项</w:t>
            </w:r>
            <w:r w:rsidRPr="005C35EB">
              <w:rPr>
                <w:rFonts w:hint="eastAsia"/>
              </w:rPr>
              <w:t>10-30</w:t>
            </w:r>
            <w:r w:rsidRPr="005C35EB">
              <w:rPr>
                <w:rFonts w:hint="eastAsia"/>
              </w:rPr>
              <w:t>万元</w:t>
            </w:r>
            <w:r w:rsidRPr="005C35EB">
              <w:rPr>
                <w:rFonts w:hint="eastAsia"/>
              </w:rPr>
              <w:t>/60</w:t>
            </w:r>
            <w:r w:rsidRPr="005C35EB">
              <w:rPr>
                <w:rFonts w:hint="eastAsia"/>
              </w:rPr>
              <w:t>节</w:t>
            </w:r>
          </w:p>
        </w:tc>
        <w:tc>
          <w:tcPr>
            <w:tcW w:w="2422" w:type="dxa"/>
            <w:vAlign w:val="center"/>
            <w:hideMark/>
          </w:tcPr>
          <w:p w:rsidR="00E63F62" w:rsidRPr="005C35EB" w:rsidRDefault="00E63F62" w:rsidP="00DE5DA8">
            <w:pPr>
              <w:jc w:val="center"/>
            </w:pPr>
            <w:r w:rsidRPr="005C35EB">
              <w:rPr>
                <w:rFonts w:hint="eastAsia"/>
              </w:rPr>
              <w:t>每增加</w:t>
            </w:r>
            <w:r w:rsidRPr="005C35EB">
              <w:rPr>
                <w:rFonts w:hint="eastAsia"/>
              </w:rPr>
              <w:t>1</w:t>
            </w:r>
            <w:r w:rsidRPr="005C35EB">
              <w:rPr>
                <w:rFonts w:hint="eastAsia"/>
              </w:rPr>
              <w:t>万元</w:t>
            </w:r>
            <w:r w:rsidRPr="005C35EB">
              <w:rPr>
                <w:rFonts w:hint="eastAsia"/>
              </w:rPr>
              <w:t>/3</w:t>
            </w:r>
            <w:r w:rsidRPr="005C35EB">
              <w:rPr>
                <w:rFonts w:hint="eastAsia"/>
              </w:rPr>
              <w:t>节</w:t>
            </w:r>
          </w:p>
        </w:tc>
        <w:tc>
          <w:tcPr>
            <w:tcW w:w="1328" w:type="dxa"/>
            <w:vMerge/>
            <w:vAlign w:val="center"/>
            <w:hideMark/>
          </w:tcPr>
          <w:p w:rsidR="00E63F62" w:rsidRPr="005C35EB" w:rsidRDefault="00E63F62" w:rsidP="00DE5DA8">
            <w:pPr>
              <w:jc w:val="center"/>
            </w:pPr>
          </w:p>
        </w:tc>
      </w:tr>
    </w:tbl>
    <w:p w:rsidR="00D45F68" w:rsidRPr="00D45F68" w:rsidRDefault="00CC73BD" w:rsidP="008728C1">
      <w:pPr>
        <w:spacing w:line="580" w:lineRule="exact"/>
        <w:rPr>
          <w:rFonts w:ascii="仿宋" w:eastAsia="仿宋" w:hAnsi="仿宋"/>
          <w:b/>
          <w:sz w:val="32"/>
          <w:szCs w:val="32"/>
        </w:rPr>
      </w:pPr>
      <w:r w:rsidRPr="005C35EB">
        <w:rPr>
          <w:rFonts w:ascii="仿宋" w:eastAsia="仿宋" w:hAnsi="仿宋" w:hint="eastAsia"/>
          <w:sz w:val="32"/>
          <w:szCs w:val="32"/>
        </w:rPr>
        <w:lastRenderedPageBreak/>
        <w:t>科研工作量</w:t>
      </w:r>
      <w:r w:rsidR="008728C1">
        <w:rPr>
          <w:rFonts w:ascii="仿宋" w:eastAsia="仿宋" w:hAnsi="仿宋" w:hint="eastAsia"/>
          <w:sz w:val="32"/>
          <w:szCs w:val="32"/>
        </w:rPr>
        <w:t>补贴</w:t>
      </w:r>
      <w:r w:rsidRPr="005C35EB">
        <w:rPr>
          <w:rFonts w:ascii="仿宋" w:eastAsia="仿宋" w:hAnsi="仿宋" w:hint="eastAsia"/>
          <w:sz w:val="32"/>
          <w:szCs w:val="32"/>
        </w:rPr>
        <w:t>可抵</w:t>
      </w:r>
      <w:proofErr w:type="gramStart"/>
      <w:r w:rsidRPr="005C35EB">
        <w:rPr>
          <w:rFonts w:ascii="仿宋" w:eastAsia="仿宋" w:hAnsi="仿宋" w:hint="eastAsia"/>
          <w:sz w:val="32"/>
          <w:szCs w:val="32"/>
        </w:rPr>
        <w:t>算教学</w:t>
      </w:r>
      <w:proofErr w:type="gramEnd"/>
      <w:r w:rsidRPr="005C35EB">
        <w:rPr>
          <w:rFonts w:ascii="仿宋" w:eastAsia="仿宋" w:hAnsi="仿宋" w:hint="eastAsia"/>
          <w:sz w:val="32"/>
          <w:szCs w:val="32"/>
        </w:rPr>
        <w:t>工作量，也可用于学术进修、访问学者。</w:t>
      </w:r>
    </w:p>
    <w:p w:rsidR="00C00EC1" w:rsidRPr="00B57E82" w:rsidRDefault="008B021B" w:rsidP="00587925">
      <w:pPr>
        <w:spacing w:line="580" w:lineRule="exact"/>
        <w:ind w:firstLineChars="200" w:firstLine="643"/>
        <w:rPr>
          <w:rFonts w:ascii="仿宋" w:eastAsia="仿宋" w:hAnsi="仿宋"/>
          <w:sz w:val="32"/>
          <w:szCs w:val="32"/>
        </w:rPr>
      </w:pPr>
      <w:r w:rsidRPr="00B57E82">
        <w:rPr>
          <w:rFonts w:ascii="仿宋" w:eastAsia="仿宋" w:hAnsi="仿宋" w:hint="eastAsia"/>
          <w:b/>
          <w:sz w:val="32"/>
          <w:szCs w:val="32"/>
        </w:rPr>
        <w:t>8.</w:t>
      </w:r>
      <w:r w:rsidR="00C00EC1" w:rsidRPr="00B57E82">
        <w:rPr>
          <w:rFonts w:ascii="仿宋" w:eastAsia="仿宋" w:hAnsi="仿宋" w:hint="eastAsia"/>
          <w:b/>
          <w:sz w:val="32"/>
          <w:szCs w:val="32"/>
        </w:rPr>
        <w:t>赋予科研人员项目研究技术路线决定权。</w:t>
      </w:r>
      <w:r w:rsidR="00C00EC1" w:rsidRPr="00B57E82">
        <w:rPr>
          <w:rFonts w:ascii="仿宋" w:eastAsia="仿宋" w:hAnsi="仿宋" w:hint="eastAsia"/>
          <w:sz w:val="32"/>
          <w:szCs w:val="32"/>
        </w:rPr>
        <w:t>科研人员具有自主选择和调整技术路线的权利，科研项目申报期间，以科研人员提出的技术路线为主进行论证，科研项目实施期间，科研人员可以在研究方向不变、不降低</w:t>
      </w:r>
      <w:r w:rsidR="00587925">
        <w:rPr>
          <w:rFonts w:ascii="仿宋" w:eastAsia="仿宋" w:hAnsi="仿宋" w:hint="eastAsia"/>
          <w:sz w:val="32"/>
          <w:szCs w:val="32"/>
        </w:rPr>
        <w:t>研究目标和申报时所列预期成果</w:t>
      </w:r>
      <w:r w:rsidR="00C00EC1" w:rsidRPr="00B57E82">
        <w:rPr>
          <w:rFonts w:ascii="仿宋" w:eastAsia="仿宋" w:hAnsi="仿宋" w:hint="eastAsia"/>
          <w:sz w:val="32"/>
          <w:szCs w:val="32"/>
        </w:rPr>
        <w:t>的前提下，自主调整研究方案和技术路线，</w:t>
      </w:r>
      <w:proofErr w:type="gramStart"/>
      <w:r w:rsidR="00C00EC1" w:rsidRPr="00B57E82">
        <w:rPr>
          <w:rFonts w:ascii="仿宋" w:eastAsia="仿宋" w:hAnsi="仿宋" w:hint="eastAsia"/>
          <w:sz w:val="32"/>
          <w:szCs w:val="32"/>
        </w:rPr>
        <w:t>报项目</w:t>
      </w:r>
      <w:proofErr w:type="gramEnd"/>
      <w:r w:rsidR="00C00EC1" w:rsidRPr="00B57E82">
        <w:rPr>
          <w:rFonts w:ascii="仿宋" w:eastAsia="仿宋" w:hAnsi="仿宋" w:hint="eastAsia"/>
          <w:sz w:val="32"/>
          <w:szCs w:val="32"/>
        </w:rPr>
        <w:t>主管部门备案。</w:t>
      </w:r>
    </w:p>
    <w:p w:rsidR="00C00EC1" w:rsidRPr="00B57E82" w:rsidRDefault="008B021B" w:rsidP="00587925">
      <w:pPr>
        <w:spacing w:line="580" w:lineRule="exact"/>
        <w:ind w:firstLineChars="200" w:firstLine="643"/>
        <w:rPr>
          <w:rFonts w:ascii="仿宋" w:eastAsia="仿宋" w:hAnsi="仿宋"/>
          <w:sz w:val="32"/>
          <w:szCs w:val="32"/>
        </w:rPr>
      </w:pPr>
      <w:r w:rsidRPr="00B57E82">
        <w:rPr>
          <w:rFonts w:ascii="仿宋" w:eastAsia="仿宋" w:hAnsi="仿宋" w:hint="eastAsia"/>
          <w:b/>
          <w:sz w:val="32"/>
          <w:szCs w:val="32"/>
        </w:rPr>
        <w:t>9.</w:t>
      </w:r>
      <w:r w:rsidR="00EE76A0" w:rsidRPr="00B57E82">
        <w:rPr>
          <w:rFonts w:ascii="仿宋" w:eastAsia="仿宋" w:hAnsi="仿宋" w:hint="eastAsia"/>
          <w:b/>
          <w:sz w:val="32"/>
          <w:szCs w:val="32"/>
        </w:rPr>
        <w:t>营造宽容失败的</w:t>
      </w:r>
      <w:r>
        <w:rPr>
          <w:rFonts w:ascii="仿宋" w:eastAsia="仿宋" w:hAnsi="仿宋" w:hint="eastAsia"/>
          <w:b/>
          <w:sz w:val="32"/>
          <w:szCs w:val="32"/>
        </w:rPr>
        <w:t>政策环境</w:t>
      </w:r>
      <w:r w:rsidR="00EE76A0" w:rsidRPr="00B57E82">
        <w:rPr>
          <w:rFonts w:ascii="仿宋" w:eastAsia="仿宋" w:hAnsi="仿宋" w:hint="eastAsia"/>
          <w:b/>
          <w:sz w:val="32"/>
          <w:szCs w:val="32"/>
        </w:rPr>
        <w:t>。</w:t>
      </w:r>
      <w:r w:rsidR="00EE76A0" w:rsidRPr="00B57E82">
        <w:rPr>
          <w:rFonts w:ascii="仿宋" w:eastAsia="仿宋" w:hAnsi="仿宋" w:hint="eastAsia"/>
          <w:sz w:val="32"/>
          <w:szCs w:val="32"/>
        </w:rPr>
        <w:t>在科技项目研发</w:t>
      </w:r>
      <w:r w:rsidR="00BE4368">
        <w:rPr>
          <w:rFonts w:ascii="仿宋" w:eastAsia="仿宋" w:hAnsi="仿宋" w:hint="eastAsia"/>
          <w:sz w:val="32"/>
          <w:szCs w:val="32"/>
        </w:rPr>
        <w:t>过程中</w:t>
      </w:r>
      <w:r w:rsidR="00EE76A0" w:rsidRPr="00B57E82">
        <w:rPr>
          <w:rFonts w:ascii="仿宋" w:eastAsia="仿宋" w:hAnsi="仿宋" w:hint="eastAsia"/>
          <w:sz w:val="32"/>
          <w:szCs w:val="32"/>
        </w:rPr>
        <w:t>，因技术路线选择有误或其他不可预见的原因，导致项目研究难以达到预定目标或失败，但项目承担人员已尽到勤勉和忠实的义务，可免追其责任；如项目负责人有继续探索的意愿，项目主管部门可组织专家评</w:t>
      </w:r>
      <w:r w:rsidR="001D4150">
        <w:rPr>
          <w:rFonts w:ascii="仿宋" w:eastAsia="仿宋" w:hAnsi="仿宋" w:hint="eastAsia"/>
          <w:sz w:val="32"/>
          <w:szCs w:val="32"/>
        </w:rPr>
        <w:t>议</w:t>
      </w:r>
      <w:r w:rsidR="00EE76A0" w:rsidRPr="00B57E82">
        <w:rPr>
          <w:rFonts w:ascii="仿宋" w:eastAsia="仿宋" w:hAnsi="仿宋" w:hint="eastAsia"/>
          <w:sz w:val="32"/>
          <w:szCs w:val="32"/>
        </w:rPr>
        <w:t>，确有重大探索价值的，可继续支持其开展</w:t>
      </w:r>
      <w:r>
        <w:rPr>
          <w:rFonts w:ascii="仿宋" w:eastAsia="仿宋" w:hAnsi="仿宋" w:hint="eastAsia"/>
          <w:sz w:val="32"/>
          <w:szCs w:val="32"/>
        </w:rPr>
        <w:t>相关</w:t>
      </w:r>
      <w:r w:rsidR="00EE76A0" w:rsidRPr="00B57E82">
        <w:rPr>
          <w:rFonts w:ascii="仿宋" w:eastAsia="仿宋" w:hAnsi="仿宋" w:hint="eastAsia"/>
          <w:sz w:val="32"/>
          <w:szCs w:val="32"/>
        </w:rPr>
        <w:t>研究。</w:t>
      </w:r>
    </w:p>
    <w:p w:rsidR="009142F5" w:rsidRPr="00B57E82" w:rsidRDefault="00A91CA7" w:rsidP="00587925">
      <w:pPr>
        <w:spacing w:line="580" w:lineRule="exact"/>
        <w:ind w:firstLineChars="200" w:firstLine="643"/>
        <w:rPr>
          <w:rFonts w:ascii="仿宋" w:eastAsia="仿宋" w:hAnsi="仿宋"/>
          <w:sz w:val="32"/>
          <w:szCs w:val="32"/>
        </w:rPr>
      </w:pPr>
      <w:r w:rsidRPr="00B57E82">
        <w:rPr>
          <w:rFonts w:ascii="仿宋" w:eastAsia="仿宋" w:hAnsi="仿宋" w:hint="eastAsia"/>
          <w:b/>
          <w:sz w:val="32"/>
          <w:szCs w:val="32"/>
        </w:rPr>
        <w:t>10.</w:t>
      </w:r>
      <w:r w:rsidR="009142F5" w:rsidRPr="00B57E82">
        <w:rPr>
          <w:rFonts w:ascii="仿宋" w:eastAsia="仿宋" w:hAnsi="仿宋" w:hint="eastAsia"/>
          <w:b/>
          <w:sz w:val="32"/>
          <w:szCs w:val="32"/>
        </w:rPr>
        <w:t>创新科研设备和耗材</w:t>
      </w:r>
      <w:r w:rsidR="00D62565" w:rsidRPr="00B57E82">
        <w:rPr>
          <w:rFonts w:ascii="仿宋" w:eastAsia="仿宋" w:hAnsi="仿宋" w:hint="eastAsia"/>
          <w:b/>
          <w:sz w:val="32"/>
          <w:szCs w:val="32"/>
        </w:rPr>
        <w:t>采购机制。</w:t>
      </w:r>
      <w:r w:rsidR="00D62565" w:rsidRPr="00B57E82">
        <w:rPr>
          <w:rFonts w:ascii="仿宋" w:eastAsia="仿宋" w:hAnsi="仿宋" w:hint="eastAsia"/>
          <w:sz w:val="32"/>
          <w:szCs w:val="32"/>
        </w:rPr>
        <w:t>省部级及以上科研项目和市厅级及以上科技平台</w:t>
      </w:r>
      <w:r w:rsidR="008655E8">
        <w:rPr>
          <w:rFonts w:ascii="仿宋" w:eastAsia="仿宋" w:hAnsi="仿宋" w:hint="eastAsia"/>
          <w:sz w:val="32"/>
          <w:szCs w:val="32"/>
        </w:rPr>
        <w:t>建设</w:t>
      </w:r>
      <w:r w:rsidR="00D62565" w:rsidRPr="00B57E82">
        <w:rPr>
          <w:rFonts w:ascii="仿宋" w:eastAsia="仿宋" w:hAnsi="仿宋" w:hint="eastAsia"/>
          <w:sz w:val="32"/>
          <w:szCs w:val="32"/>
        </w:rPr>
        <w:t>购买仪器设备或科研服务，按有关规定采购；</w:t>
      </w:r>
      <w:r w:rsidR="006714CE" w:rsidRPr="00B57E82">
        <w:rPr>
          <w:rFonts w:ascii="仿宋" w:eastAsia="仿宋" w:hAnsi="仿宋" w:hint="eastAsia"/>
          <w:sz w:val="32"/>
          <w:szCs w:val="32"/>
        </w:rPr>
        <w:t>购买</w:t>
      </w:r>
      <w:r w:rsidR="00BE4368">
        <w:rPr>
          <w:rFonts w:ascii="仿宋" w:eastAsia="仿宋" w:hAnsi="仿宋" w:hint="eastAsia"/>
          <w:sz w:val="32"/>
          <w:szCs w:val="32"/>
        </w:rPr>
        <w:t>通</w:t>
      </w:r>
      <w:r w:rsidR="006714CE" w:rsidRPr="00B57E82">
        <w:rPr>
          <w:rFonts w:ascii="仿宋" w:eastAsia="仿宋" w:hAnsi="仿宋" w:hint="eastAsia"/>
          <w:sz w:val="32"/>
          <w:szCs w:val="32"/>
        </w:rPr>
        <w:t>用货物与服务，可不受自行</w:t>
      </w:r>
      <w:r w:rsidR="00826B98" w:rsidRPr="00B57E82">
        <w:rPr>
          <w:rFonts w:ascii="仿宋" w:eastAsia="仿宋" w:hAnsi="仿宋" w:hint="eastAsia"/>
          <w:sz w:val="32"/>
          <w:szCs w:val="32"/>
        </w:rPr>
        <w:t>采购限额标准限制，采购结束后</w:t>
      </w:r>
      <w:proofErr w:type="gramStart"/>
      <w:r w:rsidR="00826B98" w:rsidRPr="00B57E82">
        <w:rPr>
          <w:rFonts w:ascii="仿宋" w:eastAsia="仿宋" w:hAnsi="仿宋" w:hint="eastAsia"/>
          <w:sz w:val="32"/>
          <w:szCs w:val="32"/>
        </w:rPr>
        <w:t>报项目</w:t>
      </w:r>
      <w:proofErr w:type="gramEnd"/>
      <w:r w:rsidR="00826B98" w:rsidRPr="00B57E82">
        <w:rPr>
          <w:rFonts w:ascii="仿宋" w:eastAsia="仿宋" w:hAnsi="仿宋" w:hint="eastAsia"/>
          <w:sz w:val="32"/>
          <w:szCs w:val="32"/>
        </w:rPr>
        <w:t>主管财政部门备案；对科研急需的设备和耗材，采用</w:t>
      </w:r>
      <w:proofErr w:type="gramStart"/>
      <w:r w:rsidR="00826B98" w:rsidRPr="00B57E82">
        <w:rPr>
          <w:rFonts w:ascii="仿宋" w:eastAsia="仿宋" w:hAnsi="仿宋" w:hint="eastAsia"/>
          <w:sz w:val="32"/>
          <w:szCs w:val="32"/>
        </w:rPr>
        <w:t>特</w:t>
      </w:r>
      <w:proofErr w:type="gramEnd"/>
      <w:r w:rsidR="00826B98" w:rsidRPr="00B57E82">
        <w:rPr>
          <w:rFonts w:ascii="仿宋" w:eastAsia="仿宋" w:hAnsi="仿宋" w:hint="eastAsia"/>
          <w:sz w:val="32"/>
          <w:szCs w:val="32"/>
        </w:rPr>
        <w:t>事特办</w:t>
      </w:r>
      <w:r w:rsidR="00E26309" w:rsidRPr="00B57E82">
        <w:rPr>
          <w:rFonts w:ascii="仿宋" w:eastAsia="仿宋" w:hAnsi="仿宋" w:hint="eastAsia"/>
          <w:sz w:val="32"/>
          <w:szCs w:val="32"/>
        </w:rPr>
        <w:t>、</w:t>
      </w:r>
      <w:r w:rsidR="00B74EDF">
        <w:rPr>
          <w:rFonts w:ascii="仿宋" w:eastAsia="仿宋" w:hAnsi="仿宋" w:hint="eastAsia"/>
          <w:sz w:val="32"/>
          <w:szCs w:val="32"/>
        </w:rPr>
        <w:t>随</w:t>
      </w:r>
      <w:r w:rsidR="00E26309" w:rsidRPr="00B57E82">
        <w:rPr>
          <w:rFonts w:ascii="仿宋" w:eastAsia="仿宋" w:hAnsi="仿宋" w:hint="eastAsia"/>
          <w:sz w:val="32"/>
          <w:szCs w:val="32"/>
        </w:rPr>
        <w:t>到</w:t>
      </w:r>
      <w:r w:rsidR="00B74EDF">
        <w:rPr>
          <w:rFonts w:ascii="仿宋" w:eastAsia="仿宋" w:hAnsi="仿宋" w:hint="eastAsia"/>
          <w:sz w:val="32"/>
          <w:szCs w:val="32"/>
        </w:rPr>
        <w:t>随</w:t>
      </w:r>
      <w:r w:rsidR="00E26309" w:rsidRPr="00B57E82">
        <w:rPr>
          <w:rFonts w:ascii="仿宋" w:eastAsia="仿宋" w:hAnsi="仿宋" w:hint="eastAsia"/>
          <w:sz w:val="32"/>
          <w:szCs w:val="32"/>
        </w:rPr>
        <w:t>办的采购机制，可不进行招投标程序，缩短采购周期；对于独家代理或生产的仪器设备，</w:t>
      </w:r>
      <w:r w:rsidR="002E3818" w:rsidRPr="00B57E82">
        <w:rPr>
          <w:rFonts w:ascii="仿宋" w:eastAsia="仿宋" w:hAnsi="仿宋" w:hint="eastAsia"/>
          <w:sz w:val="32"/>
          <w:szCs w:val="32"/>
        </w:rPr>
        <w:t>按程序确定采取单一来源采购等方式，增强采购灵活性和便利性。</w:t>
      </w:r>
    </w:p>
    <w:p w:rsidR="002E3818" w:rsidRPr="00B57E82" w:rsidRDefault="00ED3A03" w:rsidP="00B73693">
      <w:pPr>
        <w:spacing w:line="600" w:lineRule="exact"/>
        <w:ind w:firstLineChars="200" w:firstLine="643"/>
        <w:rPr>
          <w:rFonts w:ascii="仿宋" w:eastAsia="仿宋" w:hAnsi="仿宋"/>
          <w:sz w:val="32"/>
          <w:szCs w:val="32"/>
        </w:rPr>
      </w:pPr>
      <w:r w:rsidRPr="00B57E82">
        <w:rPr>
          <w:rFonts w:ascii="仿宋" w:eastAsia="仿宋" w:hAnsi="仿宋" w:hint="eastAsia"/>
          <w:b/>
          <w:sz w:val="32"/>
          <w:szCs w:val="32"/>
        </w:rPr>
        <w:t>11.</w:t>
      </w:r>
      <w:r w:rsidR="005F6DAC" w:rsidRPr="00B57E82">
        <w:rPr>
          <w:rFonts w:ascii="仿宋" w:eastAsia="仿宋" w:hAnsi="仿宋" w:hint="eastAsia"/>
          <w:b/>
          <w:sz w:val="32"/>
          <w:szCs w:val="32"/>
        </w:rPr>
        <w:t>提高科技人员科技成果转让</w:t>
      </w:r>
      <w:r w:rsidR="00981003" w:rsidRPr="00B57E82">
        <w:rPr>
          <w:rFonts w:ascii="仿宋" w:eastAsia="仿宋" w:hAnsi="仿宋" w:hint="eastAsia"/>
          <w:b/>
          <w:sz w:val="32"/>
          <w:szCs w:val="32"/>
        </w:rPr>
        <w:t>（化）收益。</w:t>
      </w:r>
      <w:r w:rsidR="00BE4368">
        <w:rPr>
          <w:rFonts w:ascii="仿宋" w:eastAsia="仿宋" w:hAnsi="仿宋" w:hint="eastAsia"/>
          <w:sz w:val="32"/>
          <w:szCs w:val="32"/>
        </w:rPr>
        <w:t>职务发明</w:t>
      </w:r>
      <w:r w:rsidR="00BE4368">
        <w:rPr>
          <w:rFonts w:ascii="仿宋" w:eastAsia="仿宋" w:hAnsi="仿宋" w:hint="eastAsia"/>
          <w:sz w:val="32"/>
          <w:szCs w:val="32"/>
        </w:rPr>
        <w:lastRenderedPageBreak/>
        <w:t>及其</w:t>
      </w:r>
      <w:proofErr w:type="gramStart"/>
      <w:r w:rsidR="00BE4368">
        <w:rPr>
          <w:rFonts w:ascii="仿宋" w:eastAsia="仿宋" w:hAnsi="仿宋" w:hint="eastAsia"/>
          <w:sz w:val="32"/>
          <w:szCs w:val="32"/>
        </w:rPr>
        <w:t>它科技</w:t>
      </w:r>
      <w:proofErr w:type="gramEnd"/>
      <w:r w:rsidR="00BE4368">
        <w:rPr>
          <w:rFonts w:ascii="仿宋" w:eastAsia="仿宋" w:hAnsi="仿宋" w:hint="eastAsia"/>
          <w:sz w:val="32"/>
          <w:szCs w:val="32"/>
        </w:rPr>
        <w:t>成果</w:t>
      </w:r>
      <w:r w:rsidR="00AF12BD">
        <w:rPr>
          <w:rFonts w:ascii="仿宋" w:eastAsia="仿宋" w:hAnsi="仿宋" w:hint="eastAsia"/>
          <w:sz w:val="32"/>
          <w:szCs w:val="32"/>
        </w:rPr>
        <w:t>被</w:t>
      </w:r>
      <w:r w:rsidR="00981003" w:rsidRPr="00B57E82">
        <w:rPr>
          <w:rFonts w:ascii="仿宋" w:eastAsia="仿宋" w:hAnsi="仿宋" w:hint="eastAsia"/>
          <w:sz w:val="32"/>
          <w:szCs w:val="32"/>
        </w:rPr>
        <w:t>转让（化）后，获得净收益的70%奖励</w:t>
      </w:r>
      <w:proofErr w:type="gramStart"/>
      <w:r w:rsidR="00981003" w:rsidRPr="00B57E82">
        <w:rPr>
          <w:rFonts w:ascii="仿宋" w:eastAsia="仿宋" w:hAnsi="仿宋" w:hint="eastAsia"/>
          <w:sz w:val="32"/>
          <w:szCs w:val="32"/>
        </w:rPr>
        <w:t>给成果</w:t>
      </w:r>
      <w:proofErr w:type="gramEnd"/>
      <w:r w:rsidR="00981003" w:rsidRPr="00B57E82">
        <w:rPr>
          <w:rFonts w:ascii="仿宋" w:eastAsia="仿宋" w:hAnsi="仿宋" w:hint="eastAsia"/>
          <w:sz w:val="32"/>
          <w:szCs w:val="32"/>
        </w:rPr>
        <w:t>完成人或研发团队以及为成果转让（化）</w:t>
      </w:r>
      <w:proofErr w:type="gramStart"/>
      <w:r w:rsidR="00981003" w:rsidRPr="00B57E82">
        <w:rPr>
          <w:rFonts w:ascii="仿宋" w:eastAsia="仿宋" w:hAnsi="仿宋" w:hint="eastAsia"/>
          <w:sz w:val="32"/>
          <w:szCs w:val="32"/>
        </w:rPr>
        <w:t>作出</w:t>
      </w:r>
      <w:proofErr w:type="gramEnd"/>
      <w:r w:rsidR="00981003" w:rsidRPr="00B57E82">
        <w:rPr>
          <w:rFonts w:ascii="仿宋" w:eastAsia="仿宋" w:hAnsi="仿宋" w:hint="eastAsia"/>
          <w:sz w:val="32"/>
          <w:szCs w:val="32"/>
        </w:rPr>
        <w:t>贡献的人员，其中成果完成人或研发团队收益不低于净收入的50%，并按净收益2000元</w:t>
      </w:r>
      <w:r w:rsidR="00043E17">
        <w:rPr>
          <w:rFonts w:ascii="仿宋" w:eastAsia="仿宋" w:hAnsi="仿宋" w:hint="eastAsia"/>
          <w:sz w:val="32"/>
          <w:szCs w:val="32"/>
        </w:rPr>
        <w:t>/</w:t>
      </w:r>
      <w:proofErr w:type="gramStart"/>
      <w:r w:rsidR="00981003" w:rsidRPr="00B57E82">
        <w:rPr>
          <w:rFonts w:ascii="仿宋" w:eastAsia="仿宋" w:hAnsi="仿宋" w:hint="eastAsia"/>
          <w:sz w:val="32"/>
          <w:szCs w:val="32"/>
        </w:rPr>
        <w:t>分作为</w:t>
      </w:r>
      <w:proofErr w:type="gramEnd"/>
      <w:r w:rsidR="00981003" w:rsidRPr="00B57E82">
        <w:rPr>
          <w:rFonts w:ascii="仿宋" w:eastAsia="仿宋" w:hAnsi="仿宋" w:hint="eastAsia"/>
          <w:sz w:val="32"/>
          <w:szCs w:val="32"/>
        </w:rPr>
        <w:t>科技成果转让（化）奖励积分</w:t>
      </w:r>
      <w:r w:rsidR="00CA1623">
        <w:rPr>
          <w:rFonts w:ascii="仿宋" w:eastAsia="仿宋" w:hAnsi="仿宋" w:hint="eastAsia"/>
          <w:sz w:val="32"/>
          <w:szCs w:val="32"/>
        </w:rPr>
        <w:t>，</w:t>
      </w:r>
      <w:r w:rsidR="00981003" w:rsidRPr="00B57E82">
        <w:rPr>
          <w:rFonts w:ascii="仿宋" w:eastAsia="仿宋" w:hAnsi="仿宋" w:hint="eastAsia"/>
          <w:sz w:val="32"/>
          <w:szCs w:val="32"/>
        </w:rPr>
        <w:t>参与</w:t>
      </w:r>
      <w:r w:rsidR="004B66B2" w:rsidRPr="00B57E82">
        <w:rPr>
          <w:rFonts w:ascii="仿宋" w:eastAsia="仿宋" w:hAnsi="仿宋" w:hint="eastAsia"/>
          <w:sz w:val="32"/>
          <w:szCs w:val="32"/>
        </w:rPr>
        <w:t>年终教职工教科研工作量化考核</w:t>
      </w:r>
      <w:r w:rsidR="00981003" w:rsidRPr="00B57E82">
        <w:rPr>
          <w:rFonts w:ascii="仿宋" w:eastAsia="仿宋" w:hAnsi="仿宋" w:hint="eastAsia"/>
          <w:sz w:val="32"/>
          <w:szCs w:val="32"/>
        </w:rPr>
        <w:t>分配。</w:t>
      </w:r>
    </w:p>
    <w:p w:rsidR="001B1E34" w:rsidRDefault="00793A08" w:rsidP="00B73693">
      <w:pPr>
        <w:spacing w:line="600" w:lineRule="exact"/>
        <w:ind w:firstLineChars="200" w:firstLine="643"/>
        <w:rPr>
          <w:rFonts w:ascii="仿宋" w:eastAsia="仿宋" w:hAnsi="仿宋"/>
          <w:sz w:val="32"/>
          <w:szCs w:val="32"/>
        </w:rPr>
      </w:pPr>
      <w:r w:rsidRPr="00B57E82">
        <w:rPr>
          <w:rFonts w:ascii="仿宋" w:eastAsia="仿宋" w:hAnsi="仿宋" w:hint="eastAsia"/>
          <w:b/>
          <w:sz w:val="32"/>
          <w:szCs w:val="32"/>
        </w:rPr>
        <w:t>12.</w:t>
      </w:r>
      <w:r w:rsidR="000D766A">
        <w:rPr>
          <w:rFonts w:ascii="仿宋" w:eastAsia="仿宋" w:hAnsi="仿宋" w:hint="eastAsia"/>
          <w:b/>
          <w:sz w:val="32"/>
          <w:szCs w:val="32"/>
        </w:rPr>
        <w:t>实行科研项目绩效分类评价。</w:t>
      </w:r>
      <w:r w:rsidR="00D20D56">
        <w:rPr>
          <w:rFonts w:ascii="仿宋" w:eastAsia="仿宋" w:hAnsi="仿宋" w:hint="eastAsia"/>
          <w:sz w:val="32"/>
          <w:szCs w:val="32"/>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w:t>
      </w:r>
    </w:p>
    <w:p w:rsidR="00321B5E" w:rsidRDefault="00321B5E" w:rsidP="00321B5E">
      <w:pPr>
        <w:spacing w:line="600" w:lineRule="exact"/>
        <w:ind w:firstLineChars="200" w:firstLine="640"/>
        <w:rPr>
          <w:rFonts w:ascii="仿宋" w:eastAsia="仿宋" w:hAnsi="仿宋"/>
          <w:sz w:val="32"/>
          <w:szCs w:val="32"/>
        </w:rPr>
      </w:pPr>
      <w:r>
        <w:rPr>
          <w:rFonts w:ascii="仿宋" w:eastAsia="仿宋" w:hAnsi="仿宋" w:hint="eastAsia"/>
          <w:sz w:val="32"/>
          <w:szCs w:val="32"/>
        </w:rPr>
        <w:t>技术和产品开发类项目重点评价新技术、新方法、新产品</w:t>
      </w:r>
      <w:r w:rsidR="00885A6E">
        <w:rPr>
          <w:rFonts w:ascii="仿宋" w:eastAsia="仿宋" w:hAnsi="仿宋" w:hint="eastAsia"/>
          <w:sz w:val="32"/>
          <w:szCs w:val="32"/>
        </w:rPr>
        <w:t>、关键部件等的创新性、成熟度、稳定性、可靠性，突出成果转化应用情况及其在解决经济社会发展关键问题、支撑引领行业产业发展中发挥的作用。</w:t>
      </w:r>
    </w:p>
    <w:p w:rsidR="00885A6E" w:rsidRPr="00885A6E" w:rsidRDefault="00875E76" w:rsidP="00321B5E">
      <w:pPr>
        <w:spacing w:line="600" w:lineRule="exact"/>
        <w:ind w:firstLineChars="200" w:firstLine="640"/>
        <w:rPr>
          <w:rFonts w:ascii="仿宋" w:eastAsia="仿宋" w:hAnsi="仿宋"/>
          <w:sz w:val="32"/>
          <w:szCs w:val="32"/>
        </w:rPr>
      </w:pPr>
      <w:r>
        <w:rPr>
          <w:rFonts w:ascii="仿宋" w:eastAsia="仿宋" w:hAnsi="仿宋" w:hint="eastAsia"/>
          <w:sz w:val="32"/>
          <w:szCs w:val="32"/>
        </w:rPr>
        <w:t>应用示范类项目绩效评价以规模化应用、行业内推广为导向，重点评价集成性、先进性、经济适用</w:t>
      </w:r>
      <w:r w:rsidR="00865159" w:rsidRPr="00865159">
        <w:rPr>
          <w:rFonts w:ascii="仿宋" w:eastAsia="仿宋" w:hAnsi="仿宋" w:hint="eastAsia"/>
          <w:sz w:val="32"/>
          <w:szCs w:val="32"/>
        </w:rPr>
        <w:t>性</w:t>
      </w:r>
      <w:r>
        <w:rPr>
          <w:rFonts w:ascii="仿宋" w:eastAsia="仿宋" w:hAnsi="仿宋" w:hint="eastAsia"/>
          <w:sz w:val="32"/>
          <w:szCs w:val="32"/>
        </w:rPr>
        <w:t>、辐射带动作用及产生的经济社会效益，更多采取应用推广相关方评价和市场评价方式。</w:t>
      </w:r>
    </w:p>
    <w:p w:rsidR="00793A08" w:rsidRPr="00B57E82" w:rsidRDefault="008F2A6A" w:rsidP="00B73693">
      <w:pPr>
        <w:spacing w:line="600" w:lineRule="exact"/>
        <w:ind w:firstLineChars="200" w:firstLine="643"/>
        <w:rPr>
          <w:rFonts w:ascii="仿宋" w:eastAsia="仿宋" w:hAnsi="仿宋"/>
          <w:sz w:val="32"/>
          <w:szCs w:val="32"/>
        </w:rPr>
      </w:pPr>
      <w:r>
        <w:rPr>
          <w:rFonts w:ascii="仿宋" w:eastAsia="仿宋" w:hAnsi="仿宋" w:hint="eastAsia"/>
          <w:b/>
          <w:sz w:val="32"/>
          <w:szCs w:val="32"/>
        </w:rPr>
        <w:t>13.</w:t>
      </w:r>
      <w:r w:rsidR="00793A08" w:rsidRPr="00B57E82">
        <w:rPr>
          <w:rFonts w:ascii="仿宋" w:eastAsia="仿宋" w:hAnsi="仿宋" w:hint="eastAsia"/>
          <w:b/>
          <w:sz w:val="32"/>
          <w:szCs w:val="32"/>
        </w:rPr>
        <w:t>加强科研队伍建设。</w:t>
      </w:r>
      <w:r w:rsidR="00793A08" w:rsidRPr="00B57E82">
        <w:rPr>
          <w:rFonts w:ascii="仿宋" w:eastAsia="仿宋" w:hAnsi="仿宋" w:hint="eastAsia"/>
          <w:sz w:val="32"/>
          <w:szCs w:val="32"/>
        </w:rPr>
        <w:t>学校投入专项资金，采取多渠道、多种</w:t>
      </w:r>
      <w:proofErr w:type="gramStart"/>
      <w:r w:rsidR="00793A08" w:rsidRPr="00B57E82">
        <w:rPr>
          <w:rFonts w:ascii="仿宋" w:eastAsia="仿宋" w:hAnsi="仿宋" w:hint="eastAsia"/>
          <w:sz w:val="32"/>
          <w:szCs w:val="32"/>
        </w:rPr>
        <w:t>方式引培高层次</w:t>
      </w:r>
      <w:proofErr w:type="gramEnd"/>
      <w:r w:rsidR="00793A08" w:rsidRPr="00B57E82">
        <w:rPr>
          <w:rFonts w:ascii="仿宋" w:eastAsia="仿宋" w:hAnsi="仿宋" w:hint="eastAsia"/>
          <w:sz w:val="32"/>
          <w:szCs w:val="32"/>
        </w:rPr>
        <w:t>人才；继续实施中青年科研骨干培养和科技团队建设工</w:t>
      </w:r>
      <w:r w:rsidR="00BA5243">
        <w:rPr>
          <w:rFonts w:ascii="仿宋" w:eastAsia="仿宋" w:hAnsi="仿宋" w:hint="eastAsia"/>
          <w:sz w:val="32"/>
          <w:szCs w:val="32"/>
        </w:rPr>
        <w:t>程</w:t>
      </w:r>
      <w:r w:rsidR="00793A08" w:rsidRPr="00B57E82">
        <w:rPr>
          <w:rFonts w:ascii="仿宋" w:eastAsia="仿宋" w:hAnsi="仿宋" w:hint="eastAsia"/>
          <w:sz w:val="32"/>
          <w:szCs w:val="32"/>
        </w:rPr>
        <w:t>，用3～5年时间，培养30名左右中青年科研骨干，建成10～</w:t>
      </w:r>
      <w:r w:rsidR="00C23E83">
        <w:rPr>
          <w:rFonts w:ascii="仿宋" w:eastAsia="仿宋" w:hAnsi="仿宋" w:hint="eastAsia"/>
          <w:sz w:val="32"/>
          <w:szCs w:val="32"/>
        </w:rPr>
        <w:t>15</w:t>
      </w:r>
      <w:r w:rsidR="00793A08" w:rsidRPr="00B57E82">
        <w:rPr>
          <w:rFonts w:ascii="仿宋" w:eastAsia="仿宋" w:hAnsi="仿宋" w:hint="eastAsia"/>
          <w:sz w:val="32"/>
          <w:szCs w:val="32"/>
        </w:rPr>
        <w:t>个科技创新与服务地方团队；二级学院要统筹规划，安排教师</w:t>
      </w:r>
      <w:r w:rsidR="00386D51" w:rsidRPr="00B57E82">
        <w:rPr>
          <w:rFonts w:ascii="仿宋" w:eastAsia="仿宋" w:hAnsi="仿宋" w:hint="eastAsia"/>
          <w:sz w:val="32"/>
          <w:szCs w:val="32"/>
        </w:rPr>
        <w:t>下</w:t>
      </w:r>
      <w:proofErr w:type="gramStart"/>
      <w:r w:rsidR="00793A08" w:rsidRPr="00B57E82">
        <w:rPr>
          <w:rFonts w:ascii="仿宋" w:eastAsia="仿宋" w:hAnsi="仿宋" w:hint="eastAsia"/>
          <w:sz w:val="32"/>
          <w:szCs w:val="32"/>
        </w:rPr>
        <w:t>企</w:t>
      </w:r>
      <w:r w:rsidR="00BD4AEF">
        <w:rPr>
          <w:rFonts w:ascii="仿宋" w:eastAsia="仿宋" w:hAnsi="仿宋" w:hint="eastAsia"/>
          <w:sz w:val="32"/>
          <w:szCs w:val="32"/>
        </w:rPr>
        <w:t>实践</w:t>
      </w:r>
      <w:proofErr w:type="gramEnd"/>
      <w:r w:rsidR="00793A08" w:rsidRPr="00B57E82">
        <w:rPr>
          <w:rFonts w:ascii="仿宋" w:eastAsia="仿宋" w:hAnsi="仿宋" w:hint="eastAsia"/>
          <w:sz w:val="32"/>
          <w:szCs w:val="32"/>
        </w:rPr>
        <w:t>锻炼</w:t>
      </w:r>
      <w:r w:rsidR="005D68C7" w:rsidRPr="00B57E82">
        <w:rPr>
          <w:rFonts w:ascii="仿宋" w:eastAsia="仿宋" w:hAnsi="仿宋" w:hint="eastAsia"/>
          <w:sz w:val="32"/>
          <w:szCs w:val="32"/>
        </w:rPr>
        <w:t>，5年期内，</w:t>
      </w:r>
      <w:r w:rsidR="006575E9" w:rsidRPr="00B57E82">
        <w:rPr>
          <w:rFonts w:ascii="仿宋" w:eastAsia="仿宋" w:hAnsi="仿宋" w:hint="eastAsia"/>
          <w:sz w:val="32"/>
          <w:szCs w:val="32"/>
        </w:rPr>
        <w:lastRenderedPageBreak/>
        <w:t>累计</w:t>
      </w:r>
      <w:r w:rsidR="00BD4AEF">
        <w:rPr>
          <w:rFonts w:ascii="仿宋" w:eastAsia="仿宋" w:hAnsi="仿宋" w:hint="eastAsia"/>
          <w:sz w:val="32"/>
          <w:szCs w:val="32"/>
        </w:rPr>
        <w:t>实践</w:t>
      </w:r>
      <w:r w:rsidR="006575E9" w:rsidRPr="00B57E82">
        <w:rPr>
          <w:rFonts w:ascii="仿宋" w:eastAsia="仿宋" w:hAnsi="仿宋" w:hint="eastAsia"/>
          <w:sz w:val="32"/>
          <w:szCs w:val="32"/>
        </w:rPr>
        <w:t>锻炼时间不少于6个月。</w:t>
      </w:r>
    </w:p>
    <w:p w:rsidR="00793A08" w:rsidRPr="00B57E82" w:rsidRDefault="00793A08" w:rsidP="00B73693">
      <w:pPr>
        <w:spacing w:line="600" w:lineRule="exact"/>
        <w:ind w:firstLineChars="200" w:firstLine="643"/>
        <w:rPr>
          <w:rFonts w:ascii="仿宋" w:eastAsia="仿宋" w:hAnsi="仿宋"/>
          <w:sz w:val="32"/>
          <w:szCs w:val="32"/>
        </w:rPr>
      </w:pPr>
      <w:r w:rsidRPr="00B57E82">
        <w:rPr>
          <w:rFonts w:ascii="仿宋" w:eastAsia="仿宋" w:hAnsi="仿宋" w:hint="eastAsia"/>
          <w:b/>
          <w:sz w:val="32"/>
          <w:szCs w:val="32"/>
        </w:rPr>
        <w:t>1</w:t>
      </w:r>
      <w:r w:rsidR="008F2A6A">
        <w:rPr>
          <w:rFonts w:ascii="仿宋" w:eastAsia="仿宋" w:hAnsi="仿宋" w:hint="eastAsia"/>
          <w:b/>
          <w:sz w:val="32"/>
          <w:szCs w:val="32"/>
        </w:rPr>
        <w:t>4</w:t>
      </w:r>
      <w:r w:rsidRPr="00B57E82">
        <w:rPr>
          <w:rFonts w:ascii="仿宋" w:eastAsia="仿宋" w:hAnsi="仿宋" w:hint="eastAsia"/>
          <w:b/>
          <w:sz w:val="32"/>
          <w:szCs w:val="32"/>
        </w:rPr>
        <w:t>.建立教授、博士工作室。</w:t>
      </w:r>
      <w:r w:rsidRPr="00B57E82">
        <w:rPr>
          <w:rFonts w:ascii="仿宋" w:eastAsia="仿宋" w:hAnsi="仿宋" w:hint="eastAsia"/>
          <w:sz w:val="32"/>
          <w:szCs w:val="32"/>
        </w:rPr>
        <w:t>学校启动教授、博士工作室建设，安排研究用房、配</w:t>
      </w:r>
      <w:r w:rsidR="009C1FDF">
        <w:rPr>
          <w:rFonts w:ascii="仿宋" w:eastAsia="仿宋" w:hAnsi="仿宋" w:hint="eastAsia"/>
          <w:sz w:val="32"/>
          <w:szCs w:val="32"/>
        </w:rPr>
        <w:t>置</w:t>
      </w:r>
      <w:r w:rsidRPr="00B57E82">
        <w:rPr>
          <w:rFonts w:ascii="仿宋" w:eastAsia="仿宋" w:hAnsi="仿宋" w:hint="eastAsia"/>
          <w:sz w:val="32"/>
          <w:szCs w:val="32"/>
        </w:rPr>
        <w:t>研究设备、设立专项课题、资助启动资金，全力支持教授、博士潜心研究</w:t>
      </w:r>
      <w:r w:rsidR="008F2A6A">
        <w:rPr>
          <w:rFonts w:ascii="仿宋" w:eastAsia="仿宋" w:hAnsi="仿宋" w:hint="eastAsia"/>
          <w:sz w:val="32"/>
          <w:szCs w:val="32"/>
        </w:rPr>
        <w:t>，</w:t>
      </w:r>
      <w:r w:rsidR="008F2A6A" w:rsidRPr="00B57E82">
        <w:rPr>
          <w:rFonts w:ascii="仿宋" w:eastAsia="仿宋" w:hAnsi="仿宋" w:hint="eastAsia"/>
          <w:sz w:val="32"/>
          <w:szCs w:val="32"/>
        </w:rPr>
        <w:t>发挥高层次人才在教学、科研和服务地方</w:t>
      </w:r>
      <w:r w:rsidR="008A4D11">
        <w:rPr>
          <w:rFonts w:ascii="仿宋" w:eastAsia="仿宋" w:hAnsi="仿宋" w:hint="eastAsia"/>
          <w:sz w:val="32"/>
          <w:szCs w:val="32"/>
        </w:rPr>
        <w:t>工作中的</w:t>
      </w:r>
      <w:r w:rsidR="008F2A6A" w:rsidRPr="00B57E82">
        <w:rPr>
          <w:rFonts w:ascii="仿宋" w:eastAsia="仿宋" w:hAnsi="仿宋" w:hint="eastAsia"/>
          <w:sz w:val="32"/>
          <w:szCs w:val="32"/>
        </w:rPr>
        <w:t>示范引领作用</w:t>
      </w:r>
      <w:r w:rsidR="008F2A6A">
        <w:rPr>
          <w:rFonts w:ascii="仿宋" w:eastAsia="仿宋" w:hAnsi="仿宋" w:hint="eastAsia"/>
          <w:sz w:val="32"/>
          <w:szCs w:val="32"/>
        </w:rPr>
        <w:t>。</w:t>
      </w:r>
    </w:p>
    <w:p w:rsidR="00837A82" w:rsidRPr="00B57E82" w:rsidRDefault="00837A82" w:rsidP="00B73693">
      <w:pPr>
        <w:spacing w:line="600" w:lineRule="exact"/>
        <w:ind w:firstLineChars="200" w:firstLine="643"/>
        <w:rPr>
          <w:rFonts w:ascii="仿宋" w:eastAsia="仿宋" w:hAnsi="仿宋"/>
          <w:sz w:val="32"/>
          <w:szCs w:val="32"/>
        </w:rPr>
      </w:pPr>
      <w:r w:rsidRPr="00B57E82">
        <w:rPr>
          <w:rFonts w:ascii="仿宋" w:eastAsia="仿宋" w:hAnsi="仿宋" w:hint="eastAsia"/>
          <w:b/>
          <w:sz w:val="32"/>
          <w:szCs w:val="32"/>
        </w:rPr>
        <w:t>1</w:t>
      </w:r>
      <w:r w:rsidR="00763754">
        <w:rPr>
          <w:rFonts w:ascii="仿宋" w:eastAsia="仿宋" w:hAnsi="仿宋" w:hint="eastAsia"/>
          <w:b/>
          <w:sz w:val="32"/>
          <w:szCs w:val="32"/>
        </w:rPr>
        <w:t>5</w:t>
      </w:r>
      <w:r w:rsidRPr="00B57E82">
        <w:rPr>
          <w:rFonts w:ascii="仿宋" w:eastAsia="仿宋" w:hAnsi="仿宋" w:hint="eastAsia"/>
          <w:b/>
          <w:sz w:val="32"/>
          <w:szCs w:val="32"/>
        </w:rPr>
        <w:t>.完善有利于科技研发的人事管理制度。</w:t>
      </w:r>
      <w:r w:rsidRPr="00B57E82">
        <w:rPr>
          <w:rFonts w:ascii="仿宋" w:eastAsia="仿宋" w:hAnsi="仿宋" w:hint="eastAsia"/>
          <w:sz w:val="32"/>
          <w:szCs w:val="32"/>
        </w:rPr>
        <w:t>教职工在履行岗位职责</w:t>
      </w:r>
      <w:r w:rsidR="00763754">
        <w:rPr>
          <w:rFonts w:ascii="仿宋" w:eastAsia="仿宋" w:hAnsi="仿宋" w:hint="eastAsia"/>
          <w:sz w:val="32"/>
          <w:szCs w:val="32"/>
        </w:rPr>
        <w:t>、</w:t>
      </w:r>
      <w:r w:rsidRPr="00B57E82">
        <w:rPr>
          <w:rFonts w:ascii="仿宋" w:eastAsia="仿宋" w:hAnsi="仿宋" w:hint="eastAsia"/>
          <w:sz w:val="32"/>
          <w:szCs w:val="32"/>
        </w:rPr>
        <w:t>完成本职工作的前提下，征得学校同意，</w:t>
      </w:r>
      <w:r w:rsidR="006F6FA6" w:rsidRPr="00B57E82">
        <w:rPr>
          <w:rFonts w:ascii="仿宋" w:eastAsia="仿宋" w:hAnsi="仿宋" w:hint="eastAsia"/>
          <w:sz w:val="32"/>
          <w:szCs w:val="32"/>
        </w:rPr>
        <w:t>可到企业兼职，从事科技服务和科技成果转让（化）工作。</w:t>
      </w:r>
    </w:p>
    <w:p w:rsidR="00F25291" w:rsidRDefault="006F6FA6" w:rsidP="00B73693">
      <w:pPr>
        <w:spacing w:line="600" w:lineRule="exact"/>
        <w:ind w:firstLineChars="200" w:firstLine="643"/>
        <w:rPr>
          <w:rFonts w:ascii="仿宋" w:eastAsia="仿宋" w:hAnsi="仿宋"/>
          <w:sz w:val="32"/>
          <w:szCs w:val="32"/>
        </w:rPr>
      </w:pPr>
      <w:r w:rsidRPr="00B57E82">
        <w:rPr>
          <w:rFonts w:ascii="仿宋" w:eastAsia="仿宋" w:hAnsi="仿宋" w:hint="eastAsia"/>
          <w:b/>
          <w:sz w:val="32"/>
          <w:szCs w:val="32"/>
        </w:rPr>
        <w:t>1</w:t>
      </w:r>
      <w:r w:rsidR="00763754">
        <w:rPr>
          <w:rFonts w:ascii="仿宋" w:eastAsia="仿宋" w:hAnsi="仿宋" w:hint="eastAsia"/>
          <w:b/>
          <w:sz w:val="32"/>
          <w:szCs w:val="32"/>
        </w:rPr>
        <w:t>6</w:t>
      </w:r>
      <w:r w:rsidRPr="00B57E82">
        <w:rPr>
          <w:rFonts w:ascii="仿宋" w:eastAsia="仿宋" w:hAnsi="仿宋" w:hint="eastAsia"/>
          <w:b/>
          <w:sz w:val="32"/>
          <w:szCs w:val="32"/>
        </w:rPr>
        <w:t>.科研与服务地方工作实行</w:t>
      </w:r>
      <w:r w:rsidR="008042B2" w:rsidRPr="00B57E82">
        <w:rPr>
          <w:rFonts w:ascii="仿宋" w:eastAsia="仿宋" w:hAnsi="仿宋" w:hint="eastAsia"/>
          <w:b/>
          <w:sz w:val="32"/>
          <w:szCs w:val="32"/>
        </w:rPr>
        <w:t>目标管理。</w:t>
      </w:r>
      <w:r w:rsidR="008042B2" w:rsidRPr="00B57E82">
        <w:rPr>
          <w:rFonts w:ascii="仿宋" w:eastAsia="仿宋" w:hAnsi="仿宋" w:hint="eastAsia"/>
          <w:sz w:val="32"/>
          <w:szCs w:val="32"/>
        </w:rPr>
        <w:t>根据《南通理工学院二级学院</w:t>
      </w:r>
      <w:r w:rsidR="00734F41">
        <w:rPr>
          <w:rFonts w:ascii="仿宋" w:eastAsia="仿宋" w:hAnsi="仿宋" w:hint="eastAsia"/>
          <w:sz w:val="32"/>
          <w:szCs w:val="32"/>
        </w:rPr>
        <w:t>党政领导班子</w:t>
      </w:r>
      <w:r w:rsidR="008042B2" w:rsidRPr="00B57E82">
        <w:rPr>
          <w:rFonts w:ascii="仿宋" w:eastAsia="仿宋" w:hAnsi="仿宋" w:hint="eastAsia"/>
          <w:sz w:val="32"/>
          <w:szCs w:val="32"/>
        </w:rPr>
        <w:t>责任制考评办法（试行）》精神，二级学院科研与服务地方目标任务依据各二级学院现有总人数、年龄、学位、职称结构、专业特点、科技平台拥有量及研究基础</w:t>
      </w:r>
      <w:r w:rsidR="00763754">
        <w:rPr>
          <w:rFonts w:ascii="仿宋" w:eastAsia="仿宋" w:hAnsi="仿宋" w:hint="eastAsia"/>
          <w:sz w:val="32"/>
          <w:szCs w:val="32"/>
        </w:rPr>
        <w:t>等</w:t>
      </w:r>
      <w:r w:rsidR="008042B2" w:rsidRPr="00B57E82">
        <w:rPr>
          <w:rFonts w:ascii="仿宋" w:eastAsia="仿宋" w:hAnsi="仿宋" w:hint="eastAsia"/>
          <w:sz w:val="32"/>
          <w:szCs w:val="32"/>
        </w:rPr>
        <w:t>测算下达，职能部门跟踪检查</w:t>
      </w:r>
      <w:r w:rsidR="00F45D9F">
        <w:rPr>
          <w:rFonts w:ascii="仿宋" w:eastAsia="仿宋" w:hAnsi="仿宋" w:hint="eastAsia"/>
          <w:sz w:val="32"/>
          <w:szCs w:val="32"/>
        </w:rPr>
        <w:t>督促</w:t>
      </w:r>
      <w:r w:rsidR="008042B2" w:rsidRPr="00B57E82">
        <w:rPr>
          <w:rFonts w:ascii="仿宋" w:eastAsia="仿宋" w:hAnsi="仿宋" w:hint="eastAsia"/>
          <w:sz w:val="32"/>
          <w:szCs w:val="32"/>
        </w:rPr>
        <w:t>任务完成情况，年终进行绩效考核，考核结果与二级学院领导班子薪酬挂钩。</w:t>
      </w:r>
    </w:p>
    <w:p w:rsidR="00103303" w:rsidRDefault="00103303" w:rsidP="00103303">
      <w:pPr>
        <w:spacing w:line="600" w:lineRule="exact"/>
        <w:ind w:firstLineChars="200" w:firstLine="640"/>
        <w:rPr>
          <w:rFonts w:ascii="仿宋" w:eastAsia="仿宋" w:hAnsi="仿宋"/>
          <w:sz w:val="32"/>
          <w:szCs w:val="32"/>
        </w:rPr>
      </w:pPr>
    </w:p>
    <w:p w:rsidR="00103303" w:rsidRDefault="00103303" w:rsidP="00103303">
      <w:pPr>
        <w:spacing w:line="600" w:lineRule="exact"/>
        <w:ind w:firstLineChars="200" w:firstLine="640"/>
        <w:rPr>
          <w:rFonts w:ascii="仿宋" w:eastAsia="仿宋" w:hAnsi="仿宋"/>
          <w:sz w:val="32"/>
          <w:szCs w:val="32"/>
        </w:rPr>
      </w:pPr>
    </w:p>
    <w:p w:rsidR="00103303" w:rsidRDefault="00103303" w:rsidP="00103303">
      <w:pPr>
        <w:spacing w:line="600" w:lineRule="exact"/>
        <w:ind w:firstLineChars="200" w:firstLine="640"/>
        <w:rPr>
          <w:rFonts w:ascii="仿宋" w:eastAsia="仿宋" w:hAnsi="仿宋"/>
          <w:sz w:val="32"/>
          <w:szCs w:val="32"/>
        </w:rPr>
      </w:pPr>
    </w:p>
    <w:p w:rsidR="00103303" w:rsidRDefault="00103303" w:rsidP="00103303">
      <w:pPr>
        <w:spacing w:line="600" w:lineRule="exact"/>
        <w:ind w:firstLineChars="200" w:firstLine="640"/>
        <w:rPr>
          <w:rFonts w:ascii="仿宋" w:eastAsia="仿宋" w:hAnsi="仿宋"/>
          <w:sz w:val="32"/>
          <w:szCs w:val="32"/>
        </w:rPr>
      </w:pPr>
    </w:p>
    <w:p w:rsidR="00103303" w:rsidRDefault="00103303" w:rsidP="00103303">
      <w:pPr>
        <w:spacing w:line="600" w:lineRule="exact"/>
        <w:ind w:firstLineChars="200" w:firstLine="640"/>
        <w:rPr>
          <w:rFonts w:ascii="仿宋" w:eastAsia="仿宋" w:hAnsi="仿宋"/>
          <w:sz w:val="32"/>
          <w:szCs w:val="32"/>
        </w:rPr>
      </w:pPr>
    </w:p>
    <w:p w:rsidR="00103303" w:rsidRDefault="00103303" w:rsidP="00103303">
      <w:pPr>
        <w:spacing w:line="600" w:lineRule="exact"/>
        <w:ind w:firstLineChars="200" w:firstLine="640"/>
        <w:rPr>
          <w:rFonts w:ascii="仿宋" w:eastAsia="仿宋" w:hAnsi="仿宋"/>
          <w:sz w:val="32"/>
          <w:szCs w:val="32"/>
        </w:rPr>
      </w:pPr>
    </w:p>
    <w:p w:rsidR="00103303" w:rsidRPr="008A376E" w:rsidRDefault="00103303" w:rsidP="00103303">
      <w:pPr>
        <w:spacing w:line="540" w:lineRule="exact"/>
        <w:ind w:firstLineChars="100" w:firstLine="210"/>
        <w:rPr>
          <w:rFonts w:ascii="仿宋_GB2312" w:eastAsia="仿宋_GB2312" w:hAnsi="Calibri"/>
          <w:b/>
          <w:bCs/>
          <w:sz w:val="28"/>
          <w:szCs w:val="28"/>
        </w:rPr>
      </w:pPr>
      <w:r>
        <w:rPr>
          <w:noProof/>
        </w:rPr>
        <mc:AlternateContent>
          <mc:Choice Requires="wps">
            <w:drawing>
              <wp:anchor distT="4294967295" distB="4294967295" distL="114300" distR="114300" simplePos="0" relativeHeight="251659264" behindDoc="0" locked="0" layoutInCell="1" allowOverlap="1" wp14:anchorId="076F9C04" wp14:editId="5FC0EBAA">
                <wp:simplePos x="0" y="0"/>
                <wp:positionH relativeFrom="column">
                  <wp:posOffset>-15240</wp:posOffset>
                </wp:positionH>
                <wp:positionV relativeFrom="paragraph">
                  <wp:posOffset>33019</wp:posOffset>
                </wp:positionV>
                <wp:extent cx="5474335" cy="0"/>
                <wp:effectExtent l="0" t="0" r="12065"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6pt" to="42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" strokeweight="1pt"/>
            </w:pict>
          </mc:Fallback>
        </mc:AlternateContent>
      </w:r>
      <w:r w:rsidRPr="008A376E">
        <w:rPr>
          <w:rFonts w:ascii="仿宋_GB2312" w:eastAsia="仿宋_GB2312" w:hAnsi="宋体" w:hint="eastAsia"/>
          <w:sz w:val="28"/>
          <w:szCs w:val="28"/>
        </w:rPr>
        <w:t xml:space="preserve"> 抄送：董事会，校党政领导。</w:t>
      </w:r>
    </w:p>
    <w:p w:rsidR="00103303" w:rsidRPr="00103303" w:rsidRDefault="00103303" w:rsidP="00103303">
      <w:pPr>
        <w:rPr>
          <w:rFonts w:ascii="仿宋_GB2312" w:eastAsia="仿宋_GB2312" w:hAnsi="Calibri"/>
          <w:b/>
          <w:sz w:val="36"/>
          <w:szCs w:val="36"/>
        </w:rPr>
      </w:pPr>
      <w:r>
        <w:rPr>
          <w:noProof/>
        </w:rPr>
        <mc:AlternateContent>
          <mc:Choice Requires="wps">
            <w:drawing>
              <wp:anchor distT="4294967295" distB="4294967295" distL="114300" distR="114300" simplePos="0" relativeHeight="251660288" behindDoc="0" locked="0" layoutInCell="1" allowOverlap="1" wp14:anchorId="7CF33FE3" wp14:editId="1AE6D0BE">
                <wp:simplePos x="0" y="0"/>
                <wp:positionH relativeFrom="column">
                  <wp:posOffset>0</wp:posOffset>
                </wp:positionH>
                <wp:positionV relativeFrom="paragraph">
                  <wp:posOffset>354964</wp:posOffset>
                </wp:positionV>
                <wp:extent cx="5459095" cy="0"/>
                <wp:effectExtent l="0" t="0" r="2730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90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95pt" to="429.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" strokeweight="1pt"/>
            </w:pict>
          </mc:Fallback>
        </mc:AlternateContent>
      </w:r>
      <w:r>
        <w:rPr>
          <w:noProof/>
        </w:rPr>
        <mc:AlternateContent>
          <mc:Choice Requires="wps">
            <w:drawing>
              <wp:anchor distT="4294967295" distB="4294967295" distL="114300" distR="114300" simplePos="0" relativeHeight="251661312" behindDoc="0" locked="0" layoutInCell="1" allowOverlap="1" wp14:anchorId="23E2C472" wp14:editId="4D96FE76">
                <wp:simplePos x="0" y="0"/>
                <wp:positionH relativeFrom="column">
                  <wp:posOffset>0</wp:posOffset>
                </wp:positionH>
                <wp:positionV relativeFrom="paragraph">
                  <wp:posOffset>13969</wp:posOffset>
                </wp:positionV>
                <wp:extent cx="5459095" cy="0"/>
                <wp:effectExtent l="0" t="0" r="2730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90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429.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tbL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" strokeweight="1pt"/>
            </w:pict>
          </mc:Fallback>
        </mc:AlternateContent>
      </w:r>
      <w:r w:rsidRPr="008A376E">
        <w:rPr>
          <w:rFonts w:ascii="仿宋_GB2312" w:eastAsia="仿宋_GB2312" w:hAnsi="Calibri" w:hint="eastAsia"/>
          <w:sz w:val="32"/>
          <w:szCs w:val="32"/>
        </w:rPr>
        <w:t xml:space="preserve">  </w:t>
      </w:r>
      <w:r w:rsidRPr="008A376E">
        <w:rPr>
          <w:rFonts w:ascii="仿宋_GB2312" w:eastAsia="仿宋_GB2312" w:hAnsi="宋体" w:hint="eastAsia"/>
          <w:sz w:val="28"/>
          <w:szCs w:val="28"/>
        </w:rPr>
        <w:t>南通理工学院科技与产教合作处         201</w:t>
      </w:r>
      <w:r>
        <w:rPr>
          <w:rFonts w:ascii="仿宋_GB2312" w:eastAsia="仿宋_GB2312" w:hAnsi="宋体" w:hint="eastAsia"/>
          <w:sz w:val="28"/>
          <w:szCs w:val="28"/>
        </w:rPr>
        <w:t>9</w:t>
      </w:r>
      <w:r w:rsidRPr="008A376E">
        <w:rPr>
          <w:rFonts w:ascii="仿宋_GB2312" w:eastAsia="仿宋_GB2312" w:hAnsi="宋体" w:hint="eastAsia"/>
          <w:sz w:val="28"/>
          <w:szCs w:val="28"/>
        </w:rPr>
        <w:t>年</w:t>
      </w:r>
      <w:r>
        <w:rPr>
          <w:rFonts w:ascii="仿宋_GB2312" w:eastAsia="仿宋_GB2312" w:hAnsi="宋体" w:hint="eastAsia"/>
          <w:sz w:val="28"/>
          <w:szCs w:val="28"/>
        </w:rPr>
        <w:t>2</w:t>
      </w:r>
      <w:r w:rsidRPr="008A376E">
        <w:rPr>
          <w:rFonts w:ascii="仿宋_GB2312" w:eastAsia="仿宋_GB2312" w:hAnsi="宋体" w:hint="eastAsia"/>
          <w:sz w:val="28"/>
          <w:szCs w:val="28"/>
        </w:rPr>
        <w:t>月</w:t>
      </w:r>
      <w:r>
        <w:rPr>
          <w:rFonts w:ascii="仿宋_GB2312" w:eastAsia="仿宋_GB2312" w:hAnsi="宋体" w:hint="eastAsia"/>
          <w:sz w:val="28"/>
          <w:szCs w:val="28"/>
        </w:rPr>
        <w:t>22</w:t>
      </w:r>
      <w:r w:rsidRPr="008A376E">
        <w:rPr>
          <w:rFonts w:ascii="仿宋_GB2312" w:eastAsia="仿宋_GB2312" w:hAnsi="宋体" w:hint="eastAsia"/>
          <w:sz w:val="28"/>
          <w:szCs w:val="28"/>
        </w:rPr>
        <w:t>日印发</w:t>
      </w:r>
    </w:p>
    <w:sectPr w:rsidR="00103303" w:rsidRPr="001033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33" w:rsidRDefault="00281D33" w:rsidP="00FE0040">
      <w:r>
        <w:separator/>
      </w:r>
    </w:p>
  </w:endnote>
  <w:endnote w:type="continuationSeparator" w:id="0">
    <w:p w:rsidR="00281D33" w:rsidRDefault="00281D33" w:rsidP="00FE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9" w:rsidRPr="00796511" w:rsidRDefault="003215F9" w:rsidP="003215F9">
    <w:pPr>
      <w:framePr w:wrap="around" w:vAnchor="text" w:hAnchor="margin" w:xAlign="outside" w:y="1"/>
      <w:tabs>
        <w:tab w:val="center" w:pos="4153"/>
        <w:tab w:val="right" w:pos="8306"/>
      </w:tabs>
      <w:snapToGrid w:val="0"/>
      <w:jc w:val="left"/>
      <w:rPr>
        <w:rFonts w:ascii="Times New Roman" w:eastAsia="宋体" w:hAnsi="Times New Roman" w:cs="Times New Roman"/>
        <w:sz w:val="28"/>
        <w:szCs w:val="28"/>
      </w:rPr>
    </w:pPr>
    <w:r w:rsidRPr="00796511">
      <w:rPr>
        <w:rFonts w:ascii="Times New Roman" w:eastAsia="宋体" w:hAnsi="Times New Roman" w:cs="Times New Roman" w:hint="eastAsia"/>
        <w:sz w:val="28"/>
        <w:szCs w:val="28"/>
      </w:rPr>
      <w:t>—</w:t>
    </w:r>
    <w:r w:rsidRPr="00796511">
      <w:rPr>
        <w:rFonts w:ascii="Times New Roman" w:eastAsia="宋体" w:hAnsi="Times New Roman" w:cs="Times New Roman"/>
        <w:sz w:val="28"/>
        <w:szCs w:val="28"/>
      </w:rPr>
      <w:fldChar w:fldCharType="begin"/>
    </w:r>
    <w:r w:rsidRPr="00796511">
      <w:rPr>
        <w:rFonts w:ascii="Times New Roman" w:eastAsia="宋体" w:hAnsi="Times New Roman" w:cs="Times New Roman"/>
        <w:sz w:val="28"/>
        <w:szCs w:val="28"/>
      </w:rPr>
      <w:instrText xml:space="preserve">PAGE  </w:instrText>
    </w:r>
    <w:r w:rsidRPr="00796511">
      <w:rPr>
        <w:rFonts w:ascii="Times New Roman" w:eastAsia="宋体" w:hAnsi="Times New Roman" w:cs="Times New Roman"/>
        <w:sz w:val="28"/>
        <w:szCs w:val="28"/>
      </w:rPr>
      <w:fldChar w:fldCharType="separate"/>
    </w:r>
    <w:r w:rsidR="00D16118">
      <w:rPr>
        <w:rFonts w:ascii="Times New Roman" w:eastAsia="宋体" w:hAnsi="Times New Roman" w:cs="Times New Roman"/>
        <w:noProof/>
        <w:sz w:val="28"/>
        <w:szCs w:val="28"/>
      </w:rPr>
      <w:t>7</w:t>
    </w:r>
    <w:r w:rsidRPr="00796511">
      <w:rPr>
        <w:rFonts w:ascii="Times New Roman" w:eastAsia="宋体" w:hAnsi="Times New Roman" w:cs="Times New Roman"/>
        <w:sz w:val="28"/>
        <w:szCs w:val="28"/>
      </w:rPr>
      <w:fldChar w:fldCharType="end"/>
    </w:r>
    <w:r w:rsidRPr="00796511">
      <w:rPr>
        <w:rFonts w:ascii="Times New Roman" w:eastAsia="宋体" w:hAnsi="Times New Roman" w:cs="Times New Roman" w:hint="eastAsia"/>
        <w:sz w:val="28"/>
        <w:szCs w:val="28"/>
      </w:rPr>
      <w:t>—</w:t>
    </w:r>
  </w:p>
  <w:p w:rsidR="00F84791" w:rsidRDefault="00F84791">
    <w:pPr>
      <w:pStyle w:val="a4"/>
      <w:jc w:val="center"/>
    </w:pPr>
  </w:p>
  <w:p w:rsidR="00F84791" w:rsidRDefault="00F847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33" w:rsidRDefault="00281D33" w:rsidP="00FE0040">
      <w:r>
        <w:separator/>
      </w:r>
    </w:p>
  </w:footnote>
  <w:footnote w:type="continuationSeparator" w:id="0">
    <w:p w:rsidR="00281D33" w:rsidRDefault="00281D33" w:rsidP="00FE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51"/>
    <w:rsid w:val="00012959"/>
    <w:rsid w:val="00021453"/>
    <w:rsid w:val="0002722A"/>
    <w:rsid w:val="00037009"/>
    <w:rsid w:val="00043E17"/>
    <w:rsid w:val="000A0DCC"/>
    <w:rsid w:val="000D766A"/>
    <w:rsid w:val="00102B9E"/>
    <w:rsid w:val="00103303"/>
    <w:rsid w:val="001178C5"/>
    <w:rsid w:val="00132162"/>
    <w:rsid w:val="001B1E34"/>
    <w:rsid w:val="001D4150"/>
    <w:rsid w:val="0020772F"/>
    <w:rsid w:val="00207FC7"/>
    <w:rsid w:val="00281D33"/>
    <w:rsid w:val="002A6EAA"/>
    <w:rsid w:val="002C0416"/>
    <w:rsid w:val="002E3818"/>
    <w:rsid w:val="00306C90"/>
    <w:rsid w:val="003112D2"/>
    <w:rsid w:val="003215F9"/>
    <w:rsid w:val="00321B5E"/>
    <w:rsid w:val="00324CD8"/>
    <w:rsid w:val="003336C1"/>
    <w:rsid w:val="00361832"/>
    <w:rsid w:val="0038041D"/>
    <w:rsid w:val="00386D51"/>
    <w:rsid w:val="003A15E3"/>
    <w:rsid w:val="003B306B"/>
    <w:rsid w:val="00460970"/>
    <w:rsid w:val="00483634"/>
    <w:rsid w:val="00492BDF"/>
    <w:rsid w:val="004A2D76"/>
    <w:rsid w:val="004B66B2"/>
    <w:rsid w:val="004C183C"/>
    <w:rsid w:val="004D2B89"/>
    <w:rsid w:val="004E5995"/>
    <w:rsid w:val="004F41CC"/>
    <w:rsid w:val="005213A5"/>
    <w:rsid w:val="00557CCB"/>
    <w:rsid w:val="00565844"/>
    <w:rsid w:val="0057208F"/>
    <w:rsid w:val="00587925"/>
    <w:rsid w:val="005D68C7"/>
    <w:rsid w:val="005E49CE"/>
    <w:rsid w:val="005F5D47"/>
    <w:rsid w:val="005F6DAC"/>
    <w:rsid w:val="00626551"/>
    <w:rsid w:val="006525A1"/>
    <w:rsid w:val="006575E9"/>
    <w:rsid w:val="006714CE"/>
    <w:rsid w:val="00683E99"/>
    <w:rsid w:val="00695F96"/>
    <w:rsid w:val="006A2464"/>
    <w:rsid w:val="006B1454"/>
    <w:rsid w:val="006F6FA6"/>
    <w:rsid w:val="00734F41"/>
    <w:rsid w:val="007354C5"/>
    <w:rsid w:val="00737A36"/>
    <w:rsid w:val="00755F74"/>
    <w:rsid w:val="00763754"/>
    <w:rsid w:val="00793A08"/>
    <w:rsid w:val="00796140"/>
    <w:rsid w:val="007B7D9C"/>
    <w:rsid w:val="007C5DFA"/>
    <w:rsid w:val="007D4A06"/>
    <w:rsid w:val="007F5AAA"/>
    <w:rsid w:val="008042B2"/>
    <w:rsid w:val="00826B98"/>
    <w:rsid w:val="00837A82"/>
    <w:rsid w:val="00865159"/>
    <w:rsid w:val="008655E8"/>
    <w:rsid w:val="008728C1"/>
    <w:rsid w:val="00875E76"/>
    <w:rsid w:val="00885A6E"/>
    <w:rsid w:val="008A4D11"/>
    <w:rsid w:val="008B021B"/>
    <w:rsid w:val="008C5BC5"/>
    <w:rsid w:val="008E4AA8"/>
    <w:rsid w:val="008F2A6A"/>
    <w:rsid w:val="009142F5"/>
    <w:rsid w:val="00947847"/>
    <w:rsid w:val="00981003"/>
    <w:rsid w:val="009C1FDF"/>
    <w:rsid w:val="009D4D53"/>
    <w:rsid w:val="00A5202B"/>
    <w:rsid w:val="00A91CA7"/>
    <w:rsid w:val="00AA1F8B"/>
    <w:rsid w:val="00AE7C2B"/>
    <w:rsid w:val="00AF0DF7"/>
    <w:rsid w:val="00AF12BD"/>
    <w:rsid w:val="00B00062"/>
    <w:rsid w:val="00B22964"/>
    <w:rsid w:val="00B479AA"/>
    <w:rsid w:val="00B57E82"/>
    <w:rsid w:val="00B73693"/>
    <w:rsid w:val="00B74EDF"/>
    <w:rsid w:val="00BA5243"/>
    <w:rsid w:val="00BA5881"/>
    <w:rsid w:val="00BB045C"/>
    <w:rsid w:val="00BD4AEF"/>
    <w:rsid w:val="00BE4368"/>
    <w:rsid w:val="00C00EC1"/>
    <w:rsid w:val="00C037F4"/>
    <w:rsid w:val="00C22B59"/>
    <w:rsid w:val="00C23E83"/>
    <w:rsid w:val="00C82CFA"/>
    <w:rsid w:val="00CA1623"/>
    <w:rsid w:val="00CA688F"/>
    <w:rsid w:val="00CB0B48"/>
    <w:rsid w:val="00CC73BD"/>
    <w:rsid w:val="00D16118"/>
    <w:rsid w:val="00D20D56"/>
    <w:rsid w:val="00D41275"/>
    <w:rsid w:val="00D45F68"/>
    <w:rsid w:val="00D62565"/>
    <w:rsid w:val="00D67353"/>
    <w:rsid w:val="00D726EE"/>
    <w:rsid w:val="00D95DC1"/>
    <w:rsid w:val="00DB7E81"/>
    <w:rsid w:val="00E10A6D"/>
    <w:rsid w:val="00E161A3"/>
    <w:rsid w:val="00E26309"/>
    <w:rsid w:val="00E33A55"/>
    <w:rsid w:val="00E53E27"/>
    <w:rsid w:val="00E63F62"/>
    <w:rsid w:val="00E93608"/>
    <w:rsid w:val="00EA445D"/>
    <w:rsid w:val="00EA55FE"/>
    <w:rsid w:val="00EC0687"/>
    <w:rsid w:val="00ED3A03"/>
    <w:rsid w:val="00EE7078"/>
    <w:rsid w:val="00EE76A0"/>
    <w:rsid w:val="00EF1A42"/>
    <w:rsid w:val="00F25291"/>
    <w:rsid w:val="00F30AD2"/>
    <w:rsid w:val="00F45D9F"/>
    <w:rsid w:val="00F61243"/>
    <w:rsid w:val="00F74CF6"/>
    <w:rsid w:val="00F84791"/>
    <w:rsid w:val="00FB589E"/>
    <w:rsid w:val="00FD0078"/>
    <w:rsid w:val="00FE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040"/>
    <w:rPr>
      <w:sz w:val="18"/>
      <w:szCs w:val="18"/>
    </w:rPr>
  </w:style>
  <w:style w:type="paragraph" w:styleId="a4">
    <w:name w:val="footer"/>
    <w:basedOn w:val="a"/>
    <w:link w:val="Char0"/>
    <w:uiPriority w:val="99"/>
    <w:unhideWhenUsed/>
    <w:rsid w:val="00FE0040"/>
    <w:pPr>
      <w:tabs>
        <w:tab w:val="center" w:pos="4153"/>
        <w:tab w:val="right" w:pos="8306"/>
      </w:tabs>
      <w:snapToGrid w:val="0"/>
      <w:jc w:val="left"/>
    </w:pPr>
    <w:rPr>
      <w:sz w:val="18"/>
      <w:szCs w:val="18"/>
    </w:rPr>
  </w:style>
  <w:style w:type="character" w:customStyle="1" w:styleId="Char0">
    <w:name w:val="页脚 Char"/>
    <w:basedOn w:val="a0"/>
    <w:link w:val="a4"/>
    <w:uiPriority w:val="99"/>
    <w:rsid w:val="00FE0040"/>
    <w:rPr>
      <w:sz w:val="18"/>
      <w:szCs w:val="18"/>
    </w:rPr>
  </w:style>
  <w:style w:type="table" w:styleId="a5">
    <w:name w:val="Table Grid"/>
    <w:basedOn w:val="a1"/>
    <w:uiPriority w:val="59"/>
    <w:rsid w:val="00E6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040"/>
    <w:rPr>
      <w:sz w:val="18"/>
      <w:szCs w:val="18"/>
    </w:rPr>
  </w:style>
  <w:style w:type="paragraph" w:styleId="a4">
    <w:name w:val="footer"/>
    <w:basedOn w:val="a"/>
    <w:link w:val="Char0"/>
    <w:uiPriority w:val="99"/>
    <w:unhideWhenUsed/>
    <w:rsid w:val="00FE0040"/>
    <w:pPr>
      <w:tabs>
        <w:tab w:val="center" w:pos="4153"/>
        <w:tab w:val="right" w:pos="8306"/>
      </w:tabs>
      <w:snapToGrid w:val="0"/>
      <w:jc w:val="left"/>
    </w:pPr>
    <w:rPr>
      <w:sz w:val="18"/>
      <w:szCs w:val="18"/>
    </w:rPr>
  </w:style>
  <w:style w:type="character" w:customStyle="1" w:styleId="Char0">
    <w:name w:val="页脚 Char"/>
    <w:basedOn w:val="a0"/>
    <w:link w:val="a4"/>
    <w:uiPriority w:val="99"/>
    <w:rsid w:val="00FE0040"/>
    <w:rPr>
      <w:sz w:val="18"/>
      <w:szCs w:val="18"/>
    </w:rPr>
  </w:style>
  <w:style w:type="table" w:styleId="a5">
    <w:name w:val="Table Grid"/>
    <w:basedOn w:val="a1"/>
    <w:uiPriority w:val="59"/>
    <w:rsid w:val="00E6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7</Pages>
  <Words>533</Words>
  <Characters>3042</Characters>
  <Application>Microsoft Office Word</Application>
  <DocSecurity>0</DocSecurity>
  <Lines>25</Lines>
  <Paragraphs>7</Paragraphs>
  <ScaleCrop>false</ScaleCrop>
  <Company>http://sdwm.org</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Administrator</cp:lastModifiedBy>
  <cp:revision>146</cp:revision>
  <dcterms:created xsi:type="dcterms:W3CDTF">2018-10-08T02:19:00Z</dcterms:created>
  <dcterms:modified xsi:type="dcterms:W3CDTF">2019-12-10T08:12:00Z</dcterms:modified>
</cp:coreProperties>
</file>